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C1D" w:rsidRPr="008A3984" w:rsidRDefault="00090C1D" w:rsidP="00090C1D">
      <w:pPr>
        <w:jc w:val="center"/>
        <w:rPr>
          <w:caps/>
          <w:sz w:val="28"/>
        </w:rPr>
      </w:pPr>
      <w:r w:rsidRPr="008A3984">
        <w:rPr>
          <w:caps/>
          <w:sz w:val="28"/>
        </w:rPr>
        <w:t>The HDFS Advisement Center Guide To</w:t>
      </w:r>
    </w:p>
    <w:p w:rsidR="00090C1D" w:rsidRPr="008A3984" w:rsidRDefault="00090C1D" w:rsidP="00090C1D">
      <w:pPr>
        <w:jc w:val="center"/>
        <w:rPr>
          <w:b/>
          <w:sz w:val="40"/>
        </w:rPr>
      </w:pPr>
      <w:r w:rsidRPr="008A3984">
        <w:rPr>
          <w:b/>
          <w:sz w:val="40"/>
        </w:rPr>
        <w:t>Transferring Credits</w:t>
      </w:r>
    </w:p>
    <w:p w:rsidR="00090C1D" w:rsidRPr="008A3984" w:rsidRDefault="00090C1D" w:rsidP="00090C1D">
      <w:pPr>
        <w:jc w:val="center"/>
        <w:rPr>
          <w:sz w:val="28"/>
        </w:rPr>
      </w:pPr>
      <w:r w:rsidRPr="008A3984">
        <w:rPr>
          <w:sz w:val="28"/>
        </w:rPr>
        <w:t>(</w:t>
      </w:r>
      <w:proofErr w:type="gramStart"/>
      <w:r w:rsidRPr="008A3984">
        <w:rPr>
          <w:sz w:val="28"/>
        </w:rPr>
        <w:t>for</w:t>
      </w:r>
      <w:proofErr w:type="gramEnd"/>
      <w:r w:rsidRPr="008A3984">
        <w:rPr>
          <w:sz w:val="28"/>
        </w:rPr>
        <w:t xml:space="preserve"> current UD students taking a course at another institution)</w:t>
      </w:r>
    </w:p>
    <w:p w:rsidR="00090C1D" w:rsidRDefault="00090C1D" w:rsidP="00090C1D"/>
    <w:p w:rsidR="00090C1D" w:rsidRPr="008A3984" w:rsidRDefault="00090C1D" w:rsidP="00090C1D">
      <w:pPr>
        <w:rPr>
          <w:b/>
          <w:sz w:val="36"/>
        </w:rPr>
      </w:pPr>
      <w:r w:rsidRPr="008A3984">
        <w:rPr>
          <w:b/>
          <w:sz w:val="36"/>
        </w:rPr>
        <w:t>THE PROCEDURE</w:t>
      </w:r>
    </w:p>
    <w:p w:rsidR="009B11E5" w:rsidRDefault="00090C1D" w:rsidP="009B11E5">
      <w:pPr>
        <w:spacing w:after="0"/>
        <w:rPr>
          <w:i/>
          <w:sz w:val="24"/>
        </w:rPr>
      </w:pPr>
      <w:r w:rsidRPr="009B11E5">
        <w:rPr>
          <w:i/>
          <w:sz w:val="24"/>
        </w:rPr>
        <w:t>This Guide will provide quick links but you should also consult an Advisor and the </w:t>
      </w:r>
      <w:hyperlink r:id="rId7" w:history="1">
        <w:r w:rsidRPr="009B11E5">
          <w:rPr>
            <w:rStyle w:val="Hyperlink"/>
            <w:i/>
            <w:sz w:val="24"/>
          </w:rPr>
          <w:t>UD Registrar </w:t>
        </w:r>
      </w:hyperlink>
    </w:p>
    <w:p w:rsidR="00090C1D" w:rsidRPr="009B11E5" w:rsidRDefault="00090C1D" w:rsidP="009B11E5">
      <w:pPr>
        <w:spacing w:after="0"/>
        <w:rPr>
          <w:i/>
          <w:sz w:val="24"/>
        </w:rPr>
      </w:pPr>
      <w:proofErr w:type="gramStart"/>
      <w:r w:rsidRPr="009B11E5">
        <w:rPr>
          <w:i/>
          <w:sz w:val="24"/>
        </w:rPr>
        <w:t>policies</w:t>
      </w:r>
      <w:proofErr w:type="gramEnd"/>
      <w:r w:rsidRPr="009B11E5">
        <w:rPr>
          <w:i/>
          <w:sz w:val="24"/>
        </w:rPr>
        <w:t>.</w:t>
      </w:r>
    </w:p>
    <w:p w:rsidR="009B11E5" w:rsidRDefault="00090C1D" w:rsidP="00090C1D">
      <w:pPr>
        <w:spacing w:after="0"/>
        <w:rPr>
          <w:sz w:val="24"/>
        </w:rPr>
      </w:pPr>
      <w:r w:rsidRPr="009B11E5">
        <w:rPr>
          <w:sz w:val="24"/>
        </w:rPr>
        <w:t>Look at the </w:t>
      </w:r>
      <w:hyperlink r:id="rId8" w:history="1">
        <w:r w:rsidRPr="009B11E5">
          <w:rPr>
            <w:rStyle w:val="Hyperlink"/>
            <w:sz w:val="24"/>
          </w:rPr>
          <w:t>Transfer Credit Matrix </w:t>
        </w:r>
      </w:hyperlink>
      <w:r w:rsidRPr="009B11E5">
        <w:rPr>
          <w:sz w:val="24"/>
        </w:rPr>
        <w:t>to see if the course </w:t>
      </w:r>
      <w:proofErr w:type="gramStart"/>
      <w:r w:rsidRPr="009B11E5">
        <w:rPr>
          <w:sz w:val="24"/>
        </w:rPr>
        <w:t>has already been approved</w:t>
      </w:r>
      <w:proofErr w:type="gramEnd"/>
      <w:r w:rsidRPr="009B11E5">
        <w:rPr>
          <w:sz w:val="24"/>
        </w:rPr>
        <w:t> for transfer and if so, submit the Transfer Credit Evaluation Form, take the class, and have a transcript sent </w:t>
      </w:r>
    </w:p>
    <w:p w:rsidR="00090C1D" w:rsidRPr="009B11E5" w:rsidRDefault="00090C1D" w:rsidP="00090C1D">
      <w:pPr>
        <w:spacing w:after="0"/>
        <w:rPr>
          <w:sz w:val="24"/>
        </w:rPr>
      </w:pPr>
      <w:proofErr w:type="gramStart"/>
      <w:r w:rsidRPr="009B11E5">
        <w:rPr>
          <w:sz w:val="24"/>
        </w:rPr>
        <w:t>to</w:t>
      </w:r>
      <w:proofErr w:type="gramEnd"/>
      <w:r w:rsidRPr="009B11E5">
        <w:rPr>
          <w:sz w:val="24"/>
        </w:rPr>
        <w:t> UD when the class is over. If the course is not on the matrix, contact the respective academic unit and seek approval</w:t>
      </w:r>
      <w:r w:rsidR="009B11E5">
        <w:rPr>
          <w:sz w:val="24"/>
        </w:rPr>
        <w:t xml:space="preserve"> </w:t>
      </w:r>
      <w:r w:rsidRPr="009B11E5">
        <w:rPr>
          <w:sz w:val="24"/>
        </w:rPr>
        <w:t>(see the Registrar's page).</w:t>
      </w:r>
    </w:p>
    <w:p w:rsidR="00090C1D" w:rsidRPr="009B11E5" w:rsidRDefault="00090C1D" w:rsidP="00090C1D">
      <w:pPr>
        <w:spacing w:after="0"/>
        <w:rPr>
          <w:sz w:val="24"/>
        </w:rPr>
      </w:pPr>
    </w:p>
    <w:p w:rsidR="00090C1D" w:rsidRPr="009B11E5" w:rsidRDefault="00090C1D" w:rsidP="00090C1D">
      <w:pPr>
        <w:numPr>
          <w:ilvl w:val="0"/>
          <w:numId w:val="1"/>
        </w:numPr>
        <w:rPr>
          <w:sz w:val="24"/>
        </w:rPr>
      </w:pPr>
      <w:r w:rsidRPr="009B11E5">
        <w:rPr>
          <w:sz w:val="24"/>
        </w:rPr>
        <w:t>You must earn a C or better for a course to transfer.</w:t>
      </w:r>
    </w:p>
    <w:p w:rsidR="00090C1D" w:rsidRPr="009B11E5" w:rsidRDefault="00090C1D" w:rsidP="00090C1D">
      <w:pPr>
        <w:numPr>
          <w:ilvl w:val="0"/>
          <w:numId w:val="1"/>
        </w:numPr>
        <w:rPr>
          <w:sz w:val="24"/>
        </w:rPr>
      </w:pPr>
      <w:r w:rsidRPr="009B11E5">
        <w:rPr>
          <w:sz w:val="24"/>
        </w:rPr>
        <w:t>You must have 90 of your first 100 credits or 30 of your last 36 at UD.</w:t>
      </w:r>
    </w:p>
    <w:p w:rsidR="00090C1D" w:rsidRPr="009B11E5" w:rsidRDefault="00090C1D" w:rsidP="00090C1D">
      <w:pPr>
        <w:numPr>
          <w:ilvl w:val="0"/>
          <w:numId w:val="1"/>
        </w:numPr>
        <w:rPr>
          <w:sz w:val="24"/>
        </w:rPr>
      </w:pPr>
      <w:r w:rsidRPr="009B11E5">
        <w:rPr>
          <w:sz w:val="24"/>
        </w:rPr>
        <w:t>The credits will transfer but the grade </w:t>
      </w:r>
      <w:proofErr w:type="gramStart"/>
      <w:r w:rsidRPr="009B11E5">
        <w:rPr>
          <w:sz w:val="24"/>
        </w:rPr>
        <w:t>will not be factored</w:t>
      </w:r>
      <w:proofErr w:type="gramEnd"/>
      <w:r w:rsidRPr="009B11E5">
        <w:rPr>
          <w:sz w:val="24"/>
        </w:rPr>
        <w:t> into your GPA.</w:t>
      </w:r>
    </w:p>
    <w:p w:rsidR="00090C1D" w:rsidRDefault="00090C1D"/>
    <w:p w:rsidR="00090C1D" w:rsidRPr="008A3984" w:rsidRDefault="00090C1D" w:rsidP="00090C1D">
      <w:pPr>
        <w:rPr>
          <w:b/>
          <w:sz w:val="36"/>
        </w:rPr>
      </w:pPr>
      <w:r w:rsidRPr="008A3984">
        <w:rPr>
          <w:b/>
          <w:sz w:val="36"/>
        </w:rPr>
        <w:t xml:space="preserve">THE </w:t>
      </w:r>
      <w:r>
        <w:rPr>
          <w:b/>
          <w:sz w:val="36"/>
        </w:rPr>
        <w:t>PAPERWORK</w:t>
      </w:r>
    </w:p>
    <w:p w:rsidR="00090C1D" w:rsidRDefault="00090C1D"/>
    <w:p w:rsidR="00090C1D" w:rsidRPr="009B11E5" w:rsidRDefault="00090C1D" w:rsidP="00090C1D">
      <w:pPr>
        <w:rPr>
          <w:sz w:val="24"/>
        </w:rPr>
      </w:pPr>
      <w:r w:rsidRPr="009B11E5">
        <w:rPr>
          <w:sz w:val="24"/>
        </w:rPr>
        <w:t>1.  After a class </w:t>
      </w:r>
      <w:proofErr w:type="gramStart"/>
      <w:r w:rsidRPr="009B11E5">
        <w:rPr>
          <w:sz w:val="24"/>
        </w:rPr>
        <w:t>has been approved</w:t>
      </w:r>
      <w:proofErr w:type="gramEnd"/>
      <w:r w:rsidRPr="009B11E5">
        <w:rPr>
          <w:sz w:val="24"/>
        </w:rPr>
        <w:t> for transfer:</w:t>
      </w:r>
    </w:p>
    <w:p w:rsidR="00090C1D" w:rsidRPr="009B11E5" w:rsidRDefault="00090C1D" w:rsidP="009B11E5">
      <w:pPr>
        <w:ind w:firstLine="720"/>
        <w:rPr>
          <w:sz w:val="24"/>
        </w:rPr>
      </w:pPr>
      <w:r w:rsidRPr="009B11E5">
        <w:rPr>
          <w:sz w:val="24"/>
        </w:rPr>
        <w:t>Fill out the </w:t>
      </w:r>
      <w:hyperlink r:id="rId9" w:history="1">
        <w:proofErr w:type="gramStart"/>
        <w:r w:rsidRPr="009B11E5">
          <w:rPr>
            <w:rStyle w:val="Hyperlink"/>
            <w:sz w:val="24"/>
          </w:rPr>
          <w:t>transfer credit evaluation form</w:t>
        </w:r>
        <w:proofErr w:type="gramEnd"/>
        <w:r w:rsidRPr="009B11E5">
          <w:rPr>
            <w:rStyle w:val="Hyperlink"/>
            <w:sz w:val="24"/>
          </w:rPr>
          <w:t> </w:t>
        </w:r>
      </w:hyperlink>
      <w:r w:rsidRPr="009B11E5">
        <w:rPr>
          <w:sz w:val="24"/>
        </w:rPr>
        <w:t>and submit it to 111 ALW</w:t>
      </w:r>
    </w:p>
    <w:p w:rsidR="00090C1D" w:rsidRPr="009B11E5" w:rsidRDefault="00090C1D" w:rsidP="00090C1D">
      <w:pPr>
        <w:rPr>
          <w:sz w:val="24"/>
        </w:rPr>
      </w:pPr>
    </w:p>
    <w:p w:rsidR="00090C1D" w:rsidRPr="009B11E5" w:rsidRDefault="00090C1D" w:rsidP="009B11E5">
      <w:pPr>
        <w:rPr>
          <w:sz w:val="24"/>
        </w:rPr>
      </w:pPr>
      <w:proofErr w:type="gramStart"/>
      <w:r w:rsidRPr="009B11E5">
        <w:rPr>
          <w:sz w:val="24"/>
        </w:rPr>
        <w:t>2.  After the class is complete and you have earned at least a C:</w:t>
      </w:r>
      <w:proofErr w:type="gramEnd"/>
    </w:p>
    <w:p w:rsidR="00090C1D" w:rsidRPr="009B11E5" w:rsidRDefault="00090C1D" w:rsidP="009B11E5">
      <w:pPr>
        <w:ind w:firstLine="720"/>
        <w:rPr>
          <w:b/>
          <w:sz w:val="24"/>
        </w:rPr>
      </w:pPr>
      <w:hyperlink r:id="rId10" w:anchor="step6" w:history="1">
        <w:r w:rsidRPr="009B11E5">
          <w:rPr>
            <w:rStyle w:val="Hyperlink"/>
            <w:sz w:val="24"/>
          </w:rPr>
          <w:t>Have a transcript sent </w:t>
        </w:r>
      </w:hyperlink>
      <w:r w:rsidRPr="009B11E5">
        <w:rPr>
          <w:sz w:val="24"/>
        </w:rPr>
        <w:t>to the UD Registrar's office</w:t>
      </w:r>
    </w:p>
    <w:p w:rsidR="00090C1D" w:rsidRDefault="00090C1D"/>
    <w:p w:rsidR="009B11E5" w:rsidRDefault="009B11E5"/>
    <w:p w:rsidR="009B11E5" w:rsidRDefault="009B11E5"/>
    <w:p w:rsidR="00FD1331" w:rsidRDefault="00FD1331" w:rsidP="009B11E5">
      <w:pPr>
        <w:jc w:val="center"/>
        <w:rPr>
          <w:caps/>
          <w:sz w:val="28"/>
        </w:rPr>
      </w:pPr>
    </w:p>
    <w:p w:rsidR="00FD1331" w:rsidRDefault="00FD1331" w:rsidP="009B11E5">
      <w:pPr>
        <w:jc w:val="center"/>
        <w:rPr>
          <w:caps/>
          <w:sz w:val="28"/>
        </w:rPr>
      </w:pPr>
    </w:p>
    <w:p w:rsidR="009B11E5" w:rsidRPr="008A3984" w:rsidRDefault="009B11E5" w:rsidP="009B11E5">
      <w:pPr>
        <w:jc w:val="center"/>
        <w:rPr>
          <w:caps/>
          <w:sz w:val="28"/>
        </w:rPr>
      </w:pPr>
      <w:r w:rsidRPr="008A3984">
        <w:rPr>
          <w:caps/>
          <w:sz w:val="28"/>
        </w:rPr>
        <w:lastRenderedPageBreak/>
        <w:t>The HDFS Advisement Center Guide To</w:t>
      </w:r>
    </w:p>
    <w:p w:rsidR="009B11E5" w:rsidRPr="008A3984" w:rsidRDefault="009B11E5" w:rsidP="009B11E5">
      <w:pPr>
        <w:jc w:val="center"/>
        <w:rPr>
          <w:b/>
          <w:sz w:val="40"/>
        </w:rPr>
      </w:pPr>
      <w:r w:rsidRPr="008A3984">
        <w:rPr>
          <w:b/>
          <w:sz w:val="40"/>
        </w:rPr>
        <w:t>Transferring Credits</w:t>
      </w:r>
    </w:p>
    <w:p w:rsidR="009B11E5" w:rsidRPr="008A3984" w:rsidRDefault="009B11E5" w:rsidP="009B11E5">
      <w:pPr>
        <w:jc w:val="center"/>
        <w:rPr>
          <w:sz w:val="28"/>
        </w:rPr>
      </w:pPr>
      <w:r w:rsidRPr="008A3984">
        <w:rPr>
          <w:sz w:val="28"/>
        </w:rPr>
        <w:t>(</w:t>
      </w:r>
      <w:proofErr w:type="gramStart"/>
      <w:r w:rsidRPr="008A3984">
        <w:rPr>
          <w:sz w:val="28"/>
        </w:rPr>
        <w:t>for</w:t>
      </w:r>
      <w:proofErr w:type="gramEnd"/>
      <w:r w:rsidRPr="008A3984">
        <w:rPr>
          <w:sz w:val="28"/>
        </w:rPr>
        <w:t xml:space="preserve"> </w:t>
      </w:r>
      <w:r>
        <w:rPr>
          <w:sz w:val="28"/>
        </w:rPr>
        <w:t>students coming to UD from another institution</w:t>
      </w:r>
      <w:r w:rsidRPr="008A3984">
        <w:rPr>
          <w:sz w:val="28"/>
        </w:rPr>
        <w:t>)</w:t>
      </w:r>
    </w:p>
    <w:p w:rsidR="009B11E5" w:rsidRDefault="009B11E5"/>
    <w:p w:rsidR="009B11E5" w:rsidRPr="008A3984" w:rsidRDefault="009B11E5" w:rsidP="009B11E5">
      <w:pPr>
        <w:rPr>
          <w:b/>
          <w:sz w:val="36"/>
        </w:rPr>
      </w:pPr>
      <w:r w:rsidRPr="008A3984">
        <w:rPr>
          <w:b/>
          <w:sz w:val="36"/>
        </w:rPr>
        <w:t>THE PROCEDURE</w:t>
      </w:r>
    </w:p>
    <w:p w:rsidR="009B11E5" w:rsidRDefault="009B11E5" w:rsidP="009B11E5">
      <w:pPr>
        <w:spacing w:after="0"/>
        <w:rPr>
          <w:i/>
          <w:sz w:val="24"/>
        </w:rPr>
      </w:pPr>
      <w:r w:rsidRPr="009B11E5">
        <w:rPr>
          <w:i/>
          <w:sz w:val="24"/>
        </w:rPr>
        <w:t>This Guide will provide quick links but you should also consult an Advisor and the </w:t>
      </w:r>
      <w:hyperlink r:id="rId11" w:history="1">
        <w:r w:rsidRPr="009B11E5">
          <w:rPr>
            <w:rStyle w:val="Hyperlink"/>
            <w:i/>
            <w:sz w:val="24"/>
          </w:rPr>
          <w:t>UD Registrar </w:t>
        </w:r>
      </w:hyperlink>
    </w:p>
    <w:p w:rsidR="009B11E5" w:rsidRPr="009B11E5" w:rsidRDefault="009B11E5" w:rsidP="009B11E5">
      <w:pPr>
        <w:spacing w:after="0"/>
        <w:rPr>
          <w:i/>
          <w:sz w:val="24"/>
        </w:rPr>
      </w:pPr>
      <w:proofErr w:type="gramStart"/>
      <w:r w:rsidRPr="009B11E5">
        <w:rPr>
          <w:i/>
          <w:sz w:val="24"/>
        </w:rPr>
        <w:t>policies</w:t>
      </w:r>
      <w:proofErr w:type="gramEnd"/>
      <w:r w:rsidRPr="009B11E5">
        <w:rPr>
          <w:i/>
          <w:sz w:val="24"/>
        </w:rPr>
        <w:t>.</w:t>
      </w:r>
    </w:p>
    <w:p w:rsidR="009B11E5" w:rsidRDefault="009B11E5"/>
    <w:p w:rsidR="009B11E5" w:rsidRDefault="009B11E5" w:rsidP="009B11E5">
      <w:pPr>
        <w:spacing w:after="0"/>
      </w:pPr>
      <w:r w:rsidRPr="009B11E5">
        <w:t>Your courses go through a preliminary evaluation and </w:t>
      </w:r>
      <w:proofErr w:type="gramStart"/>
      <w:r w:rsidRPr="009B11E5">
        <w:t>are assigned</w:t>
      </w:r>
      <w:proofErr w:type="gramEnd"/>
      <w:r w:rsidRPr="009B11E5">
        <w:t> a UD course number (if they are </w:t>
      </w:r>
    </w:p>
    <w:p w:rsidR="009B11E5" w:rsidRDefault="009B11E5" w:rsidP="009B11E5">
      <w:pPr>
        <w:spacing w:after="0"/>
      </w:pPr>
      <w:proofErr w:type="gramStart"/>
      <w:r w:rsidRPr="009B11E5">
        <w:t>already</w:t>
      </w:r>
      <w:proofErr w:type="gramEnd"/>
      <w:r w:rsidRPr="009B11E5">
        <w:t> on the </w:t>
      </w:r>
      <w:hyperlink r:id="rId12" w:history="1">
        <w:r w:rsidRPr="009B11E5">
          <w:rPr>
            <w:rStyle w:val="Hyperlink"/>
            <w:sz w:val="24"/>
          </w:rPr>
          <w:t>Transfer Credit Matrix </w:t>
        </w:r>
      </w:hyperlink>
      <w:r w:rsidRPr="009B11E5">
        <w:t>) or a Transfer Elective designation (166, 266 etc) if they are not yet on the Matrix.</w:t>
      </w:r>
    </w:p>
    <w:p w:rsidR="009B11E5" w:rsidRPr="009B11E5" w:rsidRDefault="009B11E5" w:rsidP="009B11E5">
      <w:pPr>
        <w:spacing w:after="0"/>
      </w:pPr>
    </w:p>
    <w:p w:rsidR="009B11E5" w:rsidRDefault="009B11E5" w:rsidP="009B11E5">
      <w:pPr>
        <w:spacing w:after="0"/>
      </w:pPr>
      <w:r w:rsidRPr="009B11E5">
        <w:t>Once you are a matriculated student, yo</w:t>
      </w:r>
      <w:r>
        <w:t>u can seek re</w:t>
      </w:r>
      <w:r w:rsidRPr="009B11E5">
        <w:t>valuation for courses with Transfer Elective</w:t>
      </w:r>
    </w:p>
    <w:p w:rsidR="009B11E5" w:rsidRPr="009B11E5" w:rsidRDefault="009B11E5" w:rsidP="009B11E5">
      <w:pPr>
        <w:spacing w:after="0"/>
      </w:pPr>
      <w:r w:rsidRPr="009B11E5">
        <w:t> </w:t>
      </w:r>
      <w:proofErr w:type="gramStart"/>
      <w:r w:rsidRPr="009B11E5">
        <w:t>designation</w:t>
      </w:r>
      <w:proofErr w:type="gramEnd"/>
      <w:r w:rsidRPr="009B11E5">
        <w:t> by emailing a specific request to the departmental contact on the Registrar's page.</w:t>
      </w:r>
    </w:p>
    <w:p w:rsidR="009B11E5" w:rsidRDefault="009B11E5" w:rsidP="009B11E5"/>
    <w:p w:rsidR="009B11E5" w:rsidRPr="009B11E5" w:rsidRDefault="009B11E5" w:rsidP="009B11E5">
      <w:r w:rsidRPr="009B11E5">
        <w:t>You </w:t>
      </w:r>
      <w:proofErr w:type="gramStart"/>
      <w:r w:rsidRPr="009B11E5">
        <w:t>may be asked</w:t>
      </w:r>
      <w:proofErr w:type="gramEnd"/>
      <w:r w:rsidRPr="009B11E5">
        <w:t> to provide a copy of a course syllabus if more information is needed.</w:t>
      </w:r>
    </w:p>
    <w:p w:rsidR="009B11E5" w:rsidRDefault="009B11E5"/>
    <w:p w:rsidR="009B11E5" w:rsidRPr="008A3984" w:rsidRDefault="009B11E5" w:rsidP="009B11E5">
      <w:pPr>
        <w:rPr>
          <w:b/>
          <w:sz w:val="36"/>
        </w:rPr>
      </w:pPr>
      <w:r>
        <w:rPr>
          <w:b/>
          <w:sz w:val="36"/>
        </w:rPr>
        <w:t>NOTES</w:t>
      </w:r>
    </w:p>
    <w:p w:rsidR="009B11E5" w:rsidRPr="009B11E5" w:rsidRDefault="009B11E5" w:rsidP="009B11E5">
      <w:pPr>
        <w:ind w:left="720"/>
      </w:pPr>
      <w:r w:rsidRPr="009B11E5">
        <w:t>You must earn a C or better for a course to transfer.</w:t>
      </w:r>
    </w:p>
    <w:p w:rsidR="009B11E5" w:rsidRPr="009B11E5" w:rsidRDefault="009B11E5" w:rsidP="009B11E5">
      <w:pPr>
        <w:ind w:left="720"/>
      </w:pPr>
      <w:r w:rsidRPr="009B11E5">
        <w:t>You must have 90 of your first 100 credits or 30 of your last 36 at UD.</w:t>
      </w:r>
    </w:p>
    <w:p w:rsidR="009B11E5" w:rsidRDefault="009B11E5" w:rsidP="009B11E5">
      <w:pPr>
        <w:ind w:left="720"/>
      </w:pPr>
      <w:r w:rsidRPr="009B11E5">
        <w:t>The credits will transfer but the grade </w:t>
      </w:r>
      <w:proofErr w:type="gramStart"/>
      <w:r w:rsidRPr="009B11E5">
        <w:t>will not be factored</w:t>
      </w:r>
      <w:proofErr w:type="gramEnd"/>
      <w:r w:rsidRPr="009B11E5">
        <w:t> into your GPA.</w:t>
      </w:r>
    </w:p>
    <w:p w:rsidR="009B11E5" w:rsidRPr="009B11E5" w:rsidRDefault="009B11E5" w:rsidP="009B11E5">
      <w:pPr>
        <w:ind w:left="720"/>
      </w:pPr>
      <w:r>
        <w:t xml:space="preserve">There is a special process for </w:t>
      </w:r>
      <w:hyperlink r:id="rId13" w:history="1">
        <w:r w:rsidRPr="009B11E5">
          <w:rPr>
            <w:rStyle w:val="Hyperlink"/>
          </w:rPr>
          <w:t>ENGL 110 exemption</w:t>
        </w:r>
      </w:hyperlink>
      <w:r>
        <w:t>.</w:t>
      </w:r>
    </w:p>
    <w:p w:rsidR="009B11E5" w:rsidRDefault="009B11E5"/>
    <w:p w:rsidR="009B11E5" w:rsidRDefault="009B11E5"/>
    <w:p w:rsidR="009B11E5" w:rsidRDefault="009B11E5"/>
    <w:p w:rsidR="009B11E5" w:rsidRDefault="009B11E5"/>
    <w:p w:rsidR="009B11E5" w:rsidRDefault="009B11E5"/>
    <w:p w:rsidR="00FD1331" w:rsidRDefault="00FD1331"/>
    <w:p w:rsidR="00FD1331" w:rsidRDefault="00FD1331"/>
    <w:p w:rsidR="00FD1331" w:rsidRDefault="00FD1331"/>
    <w:p w:rsidR="009B11E5" w:rsidRPr="008A3984" w:rsidRDefault="009B11E5" w:rsidP="009B11E5">
      <w:pPr>
        <w:jc w:val="center"/>
        <w:rPr>
          <w:caps/>
          <w:sz w:val="28"/>
        </w:rPr>
      </w:pPr>
      <w:r w:rsidRPr="008A3984">
        <w:rPr>
          <w:caps/>
          <w:sz w:val="28"/>
        </w:rPr>
        <w:lastRenderedPageBreak/>
        <w:t>The HDFS Advisement Center Guide To</w:t>
      </w:r>
    </w:p>
    <w:p w:rsidR="009B11E5" w:rsidRPr="008A3984" w:rsidRDefault="009B11E5" w:rsidP="009B11E5">
      <w:pPr>
        <w:jc w:val="center"/>
        <w:rPr>
          <w:b/>
          <w:sz w:val="40"/>
        </w:rPr>
      </w:pPr>
      <w:r>
        <w:rPr>
          <w:b/>
          <w:sz w:val="40"/>
        </w:rPr>
        <w:t>Course Registration</w:t>
      </w:r>
    </w:p>
    <w:p w:rsidR="009B11E5" w:rsidRDefault="009B11E5" w:rsidP="009B11E5"/>
    <w:p w:rsidR="009B11E5" w:rsidRDefault="009B11E5" w:rsidP="009B11E5">
      <w:pPr>
        <w:rPr>
          <w:b/>
          <w:sz w:val="36"/>
        </w:rPr>
      </w:pPr>
      <w:r w:rsidRPr="008A3984">
        <w:rPr>
          <w:b/>
          <w:sz w:val="36"/>
        </w:rPr>
        <w:t xml:space="preserve">THE </w:t>
      </w:r>
      <w:r>
        <w:rPr>
          <w:b/>
          <w:sz w:val="36"/>
        </w:rPr>
        <w:t>PROCESS</w:t>
      </w:r>
    </w:p>
    <w:p w:rsidR="009B11E5" w:rsidRDefault="009B11E5" w:rsidP="009B11E5">
      <w:pPr>
        <w:numPr>
          <w:ilvl w:val="0"/>
          <w:numId w:val="4"/>
        </w:numPr>
        <w:spacing w:after="0" w:line="240" w:lineRule="auto"/>
        <w:rPr>
          <w:sz w:val="24"/>
          <w:szCs w:val="24"/>
        </w:rPr>
      </w:pPr>
      <w:r w:rsidRPr="009B11E5">
        <w:rPr>
          <w:sz w:val="24"/>
          <w:szCs w:val="24"/>
        </w:rPr>
        <w:t>Look at your planning guide, degree audit and </w:t>
      </w:r>
      <w:hyperlink r:id="rId14" w:history="1">
        <w:r w:rsidRPr="00FD1331">
          <w:rPr>
            <w:rStyle w:val="Hyperlink"/>
            <w:sz w:val="24"/>
            <w:szCs w:val="24"/>
          </w:rPr>
          <w:t>consult with an advisor </w:t>
        </w:r>
      </w:hyperlink>
      <w:r w:rsidRPr="009B11E5">
        <w:rPr>
          <w:sz w:val="24"/>
          <w:szCs w:val="24"/>
        </w:rPr>
        <w:t>to see what </w:t>
      </w:r>
    </w:p>
    <w:p w:rsidR="009B11E5" w:rsidRPr="009B11E5" w:rsidRDefault="009B11E5" w:rsidP="009B11E5">
      <w:pPr>
        <w:spacing w:after="0" w:line="240" w:lineRule="auto"/>
        <w:ind w:left="720"/>
        <w:rPr>
          <w:sz w:val="24"/>
          <w:szCs w:val="24"/>
        </w:rPr>
      </w:pPr>
      <w:proofErr w:type="gramStart"/>
      <w:r w:rsidRPr="009B11E5">
        <w:rPr>
          <w:sz w:val="24"/>
          <w:szCs w:val="24"/>
        </w:rPr>
        <w:t>courses</w:t>
      </w:r>
      <w:proofErr w:type="gramEnd"/>
      <w:r w:rsidRPr="009B11E5">
        <w:rPr>
          <w:sz w:val="24"/>
          <w:szCs w:val="24"/>
        </w:rPr>
        <w:t> you still have remaining</w:t>
      </w:r>
    </w:p>
    <w:p w:rsidR="009B11E5" w:rsidRDefault="009B11E5" w:rsidP="009B11E5">
      <w:pPr>
        <w:numPr>
          <w:ilvl w:val="0"/>
          <w:numId w:val="4"/>
        </w:numPr>
        <w:spacing w:after="0" w:line="240" w:lineRule="auto"/>
        <w:rPr>
          <w:sz w:val="24"/>
          <w:szCs w:val="24"/>
        </w:rPr>
      </w:pPr>
      <w:r w:rsidRPr="009B11E5">
        <w:rPr>
          <w:sz w:val="24"/>
          <w:szCs w:val="24"/>
        </w:rPr>
        <w:t>Review the </w:t>
      </w:r>
      <w:hyperlink r:id="rId15" w:history="1">
        <w:r w:rsidRPr="00FD1331">
          <w:rPr>
            <w:rStyle w:val="Hyperlink"/>
            <w:sz w:val="24"/>
            <w:szCs w:val="24"/>
          </w:rPr>
          <w:t>Course Search page </w:t>
        </w:r>
      </w:hyperlink>
      <w:r w:rsidRPr="009B11E5">
        <w:rPr>
          <w:sz w:val="24"/>
          <w:szCs w:val="24"/>
        </w:rPr>
        <w:t>for the available courses (always click the course </w:t>
      </w:r>
    </w:p>
    <w:p w:rsidR="009B11E5" w:rsidRPr="009B11E5" w:rsidRDefault="009B11E5" w:rsidP="009B11E5">
      <w:pPr>
        <w:spacing w:after="0" w:line="240" w:lineRule="auto"/>
        <w:ind w:left="720"/>
        <w:rPr>
          <w:sz w:val="24"/>
          <w:szCs w:val="24"/>
        </w:rPr>
      </w:pPr>
      <w:proofErr w:type="gramStart"/>
      <w:r w:rsidRPr="009B11E5">
        <w:rPr>
          <w:sz w:val="24"/>
          <w:szCs w:val="24"/>
        </w:rPr>
        <w:t>number</w:t>
      </w:r>
      <w:proofErr w:type="gramEnd"/>
      <w:r w:rsidRPr="009B11E5">
        <w:rPr>
          <w:sz w:val="24"/>
          <w:szCs w:val="24"/>
        </w:rPr>
        <w:t> to read the course description and pay attention to the NOTES section for information about pre-requisites or other restrictions)</w:t>
      </w:r>
    </w:p>
    <w:p w:rsidR="009B11E5" w:rsidRPr="009B11E5" w:rsidRDefault="009B11E5" w:rsidP="009B11E5">
      <w:pPr>
        <w:numPr>
          <w:ilvl w:val="0"/>
          <w:numId w:val="4"/>
        </w:numPr>
        <w:spacing w:after="0" w:line="240" w:lineRule="auto"/>
        <w:rPr>
          <w:sz w:val="24"/>
          <w:szCs w:val="24"/>
        </w:rPr>
      </w:pPr>
      <w:r w:rsidRPr="009B11E5">
        <w:rPr>
          <w:sz w:val="24"/>
          <w:szCs w:val="24"/>
        </w:rPr>
        <w:t>Create a mock schedule of your desired course schedule </w:t>
      </w:r>
    </w:p>
    <w:p w:rsidR="009B11E5" w:rsidRPr="009B11E5" w:rsidRDefault="009B11E5" w:rsidP="009B11E5">
      <w:pPr>
        <w:numPr>
          <w:ilvl w:val="0"/>
          <w:numId w:val="4"/>
        </w:numPr>
        <w:spacing w:after="0" w:line="240" w:lineRule="auto"/>
        <w:rPr>
          <w:sz w:val="24"/>
          <w:szCs w:val="24"/>
        </w:rPr>
      </w:pPr>
      <w:r w:rsidRPr="009B11E5">
        <w:rPr>
          <w:sz w:val="24"/>
          <w:szCs w:val="24"/>
        </w:rPr>
        <w:t>Once you are eligible for enrollment (based on your assigned appointment time) log into UDSIS and go to the "Registration &amp; Drop/Add" link for the Web Reg system</w:t>
      </w:r>
    </w:p>
    <w:p w:rsidR="009B11E5" w:rsidRPr="009B11E5" w:rsidRDefault="009B11E5" w:rsidP="009B11E5">
      <w:pPr>
        <w:numPr>
          <w:ilvl w:val="0"/>
          <w:numId w:val="4"/>
        </w:numPr>
        <w:spacing w:after="0" w:line="240" w:lineRule="auto"/>
        <w:rPr>
          <w:sz w:val="24"/>
          <w:szCs w:val="24"/>
        </w:rPr>
      </w:pPr>
      <w:r w:rsidRPr="009B11E5">
        <w:rPr>
          <w:sz w:val="24"/>
          <w:szCs w:val="24"/>
        </w:rPr>
        <w:t>Enter each course number in individually and add courses</w:t>
      </w:r>
    </w:p>
    <w:p w:rsidR="009B11E5" w:rsidRPr="009B11E5" w:rsidRDefault="009B11E5" w:rsidP="009B11E5">
      <w:pPr>
        <w:numPr>
          <w:ilvl w:val="0"/>
          <w:numId w:val="4"/>
        </w:numPr>
        <w:spacing w:after="0" w:line="240" w:lineRule="auto"/>
        <w:rPr>
          <w:sz w:val="24"/>
          <w:szCs w:val="24"/>
        </w:rPr>
      </w:pPr>
      <w:r w:rsidRPr="009B11E5">
        <w:rPr>
          <w:sz w:val="24"/>
          <w:szCs w:val="24"/>
        </w:rPr>
        <w:t>Review your schedule to make sure everything was properly added</w:t>
      </w:r>
    </w:p>
    <w:p w:rsidR="009B11E5" w:rsidRPr="008A3984" w:rsidRDefault="009B11E5" w:rsidP="009B11E5">
      <w:pPr>
        <w:rPr>
          <w:b/>
          <w:sz w:val="36"/>
        </w:rPr>
      </w:pPr>
    </w:p>
    <w:p w:rsidR="009B11E5" w:rsidRDefault="009B11E5" w:rsidP="009B11E5">
      <w:pPr>
        <w:rPr>
          <w:b/>
          <w:sz w:val="36"/>
        </w:rPr>
      </w:pPr>
      <w:r w:rsidRPr="008A3984">
        <w:rPr>
          <w:b/>
          <w:sz w:val="36"/>
        </w:rPr>
        <w:t xml:space="preserve">THE </w:t>
      </w:r>
      <w:r>
        <w:rPr>
          <w:b/>
          <w:sz w:val="36"/>
        </w:rPr>
        <w:t>PROCESS</w:t>
      </w:r>
    </w:p>
    <w:p w:rsidR="00FD1331" w:rsidRDefault="00FD1331" w:rsidP="00FD1331">
      <w:pPr>
        <w:numPr>
          <w:ilvl w:val="0"/>
          <w:numId w:val="5"/>
        </w:numPr>
        <w:spacing w:after="0"/>
      </w:pPr>
      <w:r w:rsidRPr="00FD1331">
        <w:t>Enrollment appointments are based on the number of credits you earned and are posted in </w:t>
      </w:r>
    </w:p>
    <w:p w:rsidR="00FD1331" w:rsidRPr="00FD1331" w:rsidRDefault="00FD1331" w:rsidP="00FD1331">
      <w:pPr>
        <w:spacing w:after="0"/>
        <w:ind w:left="720"/>
      </w:pPr>
      <w:r w:rsidRPr="00FD1331">
        <w:t>UDSIS about 10 days prior to registration</w:t>
      </w:r>
    </w:p>
    <w:p w:rsidR="00FD1331" w:rsidRPr="00FD1331" w:rsidRDefault="00FD1331" w:rsidP="00FD1331">
      <w:pPr>
        <w:numPr>
          <w:ilvl w:val="0"/>
          <w:numId w:val="5"/>
        </w:numPr>
        <w:spacing w:after="0"/>
      </w:pPr>
      <w:r w:rsidRPr="00FD1331">
        <w:t>Some courses require fingerprinting/TB clearances so visit ocs.uel.edu for details</w:t>
      </w:r>
    </w:p>
    <w:p w:rsidR="00FD1331" w:rsidRPr="00FD1331" w:rsidRDefault="00FD1331" w:rsidP="00FD1331">
      <w:pPr>
        <w:numPr>
          <w:ilvl w:val="0"/>
          <w:numId w:val="5"/>
        </w:numPr>
        <w:spacing w:after="0"/>
      </w:pPr>
      <w:r w:rsidRPr="00FD1331">
        <w:t>Visit the Advising Center or your advisor before you register</w:t>
      </w:r>
    </w:p>
    <w:p w:rsidR="00FD1331" w:rsidRDefault="00FD1331" w:rsidP="00FD1331">
      <w:pPr>
        <w:numPr>
          <w:ilvl w:val="0"/>
          <w:numId w:val="5"/>
        </w:numPr>
        <w:spacing w:after="0"/>
      </w:pPr>
      <w:r w:rsidRPr="00FD1331">
        <w:t>Check your UDSIS Degree Audit after you register to see what requirements are satisifed with </w:t>
      </w:r>
    </w:p>
    <w:p w:rsidR="00FD1331" w:rsidRPr="00FD1331" w:rsidRDefault="00FD1331" w:rsidP="00FD1331">
      <w:pPr>
        <w:spacing w:after="0"/>
        <w:ind w:left="720"/>
      </w:pPr>
      <w:proofErr w:type="gramStart"/>
      <w:r w:rsidRPr="00FD1331">
        <w:t>the</w:t>
      </w:r>
      <w:proofErr w:type="gramEnd"/>
      <w:r w:rsidRPr="00FD1331">
        <w:t> courses you added</w:t>
      </w:r>
    </w:p>
    <w:p w:rsidR="00FD1331" w:rsidRPr="00FD1331" w:rsidRDefault="00FD1331" w:rsidP="00FD1331">
      <w:pPr>
        <w:numPr>
          <w:ilvl w:val="0"/>
          <w:numId w:val="5"/>
        </w:numPr>
        <w:spacing w:after="0"/>
      </w:pPr>
      <w:r w:rsidRPr="00FD1331">
        <w:t>Register as soon as possible to have the best chance at getting a seat in a course </w:t>
      </w:r>
    </w:p>
    <w:p w:rsidR="00FD1331" w:rsidRPr="00FD1331" w:rsidRDefault="00FD1331" w:rsidP="00FD1331">
      <w:pPr>
        <w:numPr>
          <w:ilvl w:val="0"/>
          <w:numId w:val="5"/>
        </w:numPr>
        <w:spacing w:after="0"/>
      </w:pPr>
      <w:r w:rsidRPr="00FD1331">
        <w:t>Have several "back up" classes ready in case you cannot get into your top choices </w:t>
      </w:r>
    </w:p>
    <w:p w:rsidR="00FD1331" w:rsidRPr="00FD1331" w:rsidRDefault="00FD1331" w:rsidP="00FD1331">
      <w:pPr>
        <w:numPr>
          <w:ilvl w:val="0"/>
          <w:numId w:val="5"/>
        </w:numPr>
        <w:spacing w:after="0"/>
      </w:pPr>
      <w:r w:rsidRPr="00FD1331">
        <w:t>When possible, create a schedule that allows for study time, meals and personal time</w:t>
      </w:r>
    </w:p>
    <w:p w:rsidR="00FD1331" w:rsidRDefault="00FD1331" w:rsidP="00FD1331">
      <w:pPr>
        <w:numPr>
          <w:ilvl w:val="0"/>
          <w:numId w:val="5"/>
        </w:numPr>
        <w:spacing w:after="0"/>
      </w:pPr>
      <w:r w:rsidRPr="00FD1331">
        <w:t>Contact the respective department office if you have issues getting into a class or add yourself </w:t>
      </w:r>
    </w:p>
    <w:p w:rsidR="00FD1331" w:rsidRPr="00FD1331" w:rsidRDefault="00FD1331" w:rsidP="00FD1331">
      <w:pPr>
        <w:spacing w:after="0"/>
        <w:ind w:left="720"/>
      </w:pPr>
      <w:proofErr w:type="gramStart"/>
      <w:r w:rsidRPr="00FD1331">
        <w:t>to</w:t>
      </w:r>
      <w:proofErr w:type="gramEnd"/>
      <w:r w:rsidRPr="00FD1331">
        <w:t> a waitlist if one is available</w:t>
      </w:r>
    </w:p>
    <w:p w:rsidR="00FD1331" w:rsidRDefault="00FD1331" w:rsidP="00FD1331">
      <w:pPr>
        <w:numPr>
          <w:ilvl w:val="0"/>
          <w:numId w:val="5"/>
        </w:numPr>
        <w:spacing w:after="0"/>
      </w:pPr>
      <w:r w:rsidRPr="00FD1331">
        <w:t>If you are on academic probation you must meet with an advisor before you can register and </w:t>
      </w:r>
    </w:p>
    <w:p w:rsidR="00FD1331" w:rsidRPr="00FD1331" w:rsidRDefault="00FD1331" w:rsidP="00FD1331">
      <w:pPr>
        <w:spacing w:after="0"/>
        <w:ind w:left="720"/>
      </w:pPr>
      <w:proofErr w:type="gramStart"/>
      <w:r w:rsidRPr="00FD1331">
        <w:t>you</w:t>
      </w:r>
      <w:proofErr w:type="gramEnd"/>
      <w:r w:rsidRPr="00FD1331">
        <w:t> cannot take more than 14 credits</w:t>
      </w:r>
    </w:p>
    <w:p w:rsidR="009B11E5" w:rsidRDefault="009B11E5"/>
    <w:p w:rsidR="00FD1331" w:rsidRDefault="00FD1331" w:rsidP="00FD1331">
      <w:pPr>
        <w:jc w:val="center"/>
      </w:pPr>
    </w:p>
    <w:p w:rsidR="00FD1331" w:rsidRDefault="00FD1331" w:rsidP="00FD1331">
      <w:pPr>
        <w:jc w:val="center"/>
      </w:pPr>
    </w:p>
    <w:p w:rsidR="00FD1331" w:rsidRDefault="00FD1331" w:rsidP="00FD1331">
      <w:pPr>
        <w:jc w:val="center"/>
      </w:pPr>
    </w:p>
    <w:p w:rsidR="00FD1331" w:rsidRDefault="00FD1331" w:rsidP="00FD1331">
      <w:pPr>
        <w:jc w:val="center"/>
      </w:pPr>
    </w:p>
    <w:p w:rsidR="008928DA" w:rsidRDefault="008928DA" w:rsidP="00FD1331">
      <w:pPr>
        <w:jc w:val="center"/>
      </w:pPr>
    </w:p>
    <w:p w:rsidR="00FD1331" w:rsidRPr="008A3984" w:rsidRDefault="00FD1331" w:rsidP="00FD1331">
      <w:pPr>
        <w:jc w:val="center"/>
        <w:rPr>
          <w:caps/>
          <w:sz w:val="28"/>
        </w:rPr>
      </w:pPr>
      <w:r w:rsidRPr="008A3984">
        <w:rPr>
          <w:caps/>
          <w:sz w:val="28"/>
        </w:rPr>
        <w:lastRenderedPageBreak/>
        <w:t>The HDFS Advisement Center Guide To</w:t>
      </w:r>
    </w:p>
    <w:p w:rsidR="00FD1331" w:rsidRPr="008A3984" w:rsidRDefault="00FD1331" w:rsidP="00FD1331">
      <w:pPr>
        <w:jc w:val="center"/>
        <w:rPr>
          <w:b/>
          <w:sz w:val="40"/>
        </w:rPr>
      </w:pPr>
      <w:r>
        <w:rPr>
          <w:b/>
          <w:sz w:val="40"/>
        </w:rPr>
        <w:t>Grading Scales and Options</w:t>
      </w:r>
    </w:p>
    <w:p w:rsidR="00FD1331" w:rsidRDefault="00FD1331" w:rsidP="00FD1331">
      <w:pPr>
        <w:rPr>
          <w:b/>
          <w:sz w:val="36"/>
        </w:rPr>
      </w:pPr>
      <w:r>
        <w:rPr>
          <w:b/>
          <w:sz w:val="36"/>
        </w:rPr>
        <w:t>GRADES</w:t>
      </w:r>
    </w:p>
    <w:p w:rsidR="00FD1331" w:rsidRPr="00FD1331" w:rsidRDefault="00FD1331" w:rsidP="00FD1331">
      <w:pPr>
        <w:numPr>
          <w:ilvl w:val="0"/>
          <w:numId w:val="6"/>
        </w:numPr>
        <w:spacing w:after="0"/>
        <w:rPr>
          <w:szCs w:val="24"/>
        </w:rPr>
      </w:pPr>
      <w:r w:rsidRPr="00FD1331">
        <w:rPr>
          <w:szCs w:val="24"/>
        </w:rPr>
        <w:t>UD uses a system of letter grades with plus and minus designations (such as A, A-,  B+, B, B- etc.) called Standard Grading</w:t>
      </w:r>
    </w:p>
    <w:p w:rsidR="00FD1331" w:rsidRPr="00FD1331" w:rsidRDefault="00FD1331" w:rsidP="00FD1331">
      <w:pPr>
        <w:numPr>
          <w:ilvl w:val="0"/>
          <w:numId w:val="6"/>
        </w:numPr>
        <w:spacing w:after="0"/>
        <w:rPr>
          <w:szCs w:val="24"/>
        </w:rPr>
      </w:pPr>
      <w:r w:rsidRPr="00FD1331">
        <w:rPr>
          <w:szCs w:val="24"/>
        </w:rPr>
        <w:t>A grade of Incomplete (I) may be issued by an instructor for reasons such as illness but </w:t>
      </w:r>
    </w:p>
    <w:p w:rsidR="00FD1331" w:rsidRPr="00FD1331" w:rsidRDefault="00FD1331" w:rsidP="00FD1331">
      <w:pPr>
        <w:spacing w:after="0"/>
        <w:ind w:left="720"/>
        <w:rPr>
          <w:szCs w:val="24"/>
        </w:rPr>
      </w:pPr>
      <w:proofErr w:type="gramStart"/>
      <w:r w:rsidRPr="00FD1331">
        <w:rPr>
          <w:szCs w:val="24"/>
        </w:rPr>
        <w:t>this</w:t>
      </w:r>
      <w:proofErr w:type="gramEnd"/>
      <w:r w:rsidRPr="00FD1331">
        <w:rPr>
          <w:szCs w:val="24"/>
        </w:rPr>
        <w:t> grade will default to a grade of F by the second week of the next term if not </w:t>
      </w:r>
    </w:p>
    <w:p w:rsidR="00FD1331" w:rsidRPr="00FD1331" w:rsidRDefault="00FD1331" w:rsidP="00FD1331">
      <w:pPr>
        <w:spacing w:after="0"/>
        <w:ind w:left="720"/>
        <w:rPr>
          <w:szCs w:val="24"/>
        </w:rPr>
      </w:pPr>
      <w:proofErr w:type="gramStart"/>
      <w:r w:rsidRPr="00FD1331">
        <w:rPr>
          <w:szCs w:val="24"/>
        </w:rPr>
        <w:t>adjusted</w:t>
      </w:r>
      <w:proofErr w:type="gramEnd"/>
    </w:p>
    <w:p w:rsidR="00FD1331" w:rsidRPr="00FD1331" w:rsidRDefault="00FD1331" w:rsidP="00FD1331">
      <w:pPr>
        <w:numPr>
          <w:ilvl w:val="0"/>
          <w:numId w:val="6"/>
        </w:numPr>
        <w:spacing w:after="0"/>
        <w:rPr>
          <w:szCs w:val="24"/>
        </w:rPr>
      </w:pPr>
      <w:r w:rsidRPr="00FD1331">
        <w:rPr>
          <w:szCs w:val="24"/>
        </w:rPr>
        <w:t>Instructors can give a grade of Z if a student has not attended a sufficient number of </w:t>
      </w:r>
    </w:p>
    <w:p w:rsidR="00FD1331" w:rsidRPr="00FD1331" w:rsidRDefault="00FD1331" w:rsidP="00FD1331">
      <w:pPr>
        <w:spacing w:after="0"/>
        <w:ind w:left="720"/>
        <w:rPr>
          <w:szCs w:val="24"/>
        </w:rPr>
      </w:pPr>
      <w:proofErr w:type="gramStart"/>
      <w:r w:rsidRPr="00FD1331">
        <w:rPr>
          <w:szCs w:val="24"/>
        </w:rPr>
        <w:t>classes</w:t>
      </w:r>
      <w:proofErr w:type="gramEnd"/>
      <w:r w:rsidRPr="00FD1331">
        <w:rPr>
          <w:szCs w:val="24"/>
        </w:rPr>
        <w:t> or has missed assignments with no explanation; this counts the same way a </w:t>
      </w:r>
    </w:p>
    <w:p w:rsidR="00FD1331" w:rsidRPr="00FD1331" w:rsidRDefault="00FD1331" w:rsidP="00FD1331">
      <w:pPr>
        <w:spacing w:after="0"/>
        <w:ind w:left="720"/>
        <w:rPr>
          <w:szCs w:val="24"/>
        </w:rPr>
      </w:pPr>
      <w:proofErr w:type="gramStart"/>
      <w:r w:rsidRPr="00FD1331">
        <w:rPr>
          <w:szCs w:val="24"/>
        </w:rPr>
        <w:t>failing</w:t>
      </w:r>
      <w:proofErr w:type="gramEnd"/>
      <w:r w:rsidRPr="00FD1331">
        <w:rPr>
          <w:szCs w:val="24"/>
        </w:rPr>
        <w:t> grade would</w:t>
      </w:r>
    </w:p>
    <w:p w:rsidR="00FD1331" w:rsidRPr="00FD1331" w:rsidRDefault="00FD1331" w:rsidP="00FD1331">
      <w:pPr>
        <w:numPr>
          <w:ilvl w:val="0"/>
          <w:numId w:val="6"/>
        </w:numPr>
        <w:spacing w:after="0"/>
        <w:rPr>
          <w:szCs w:val="24"/>
        </w:rPr>
      </w:pPr>
      <w:r w:rsidRPr="00FD1331">
        <w:rPr>
          <w:szCs w:val="24"/>
        </w:rPr>
        <w:t>If you retake a course, both the first and latter grades are factored into your GPA</w:t>
      </w:r>
    </w:p>
    <w:p w:rsidR="00FD1331" w:rsidRPr="00FD1331" w:rsidRDefault="00FD1331" w:rsidP="00FD1331">
      <w:pPr>
        <w:rPr>
          <w:b/>
        </w:rPr>
      </w:pPr>
    </w:p>
    <w:p w:rsidR="00FD1331" w:rsidRDefault="00FD1331" w:rsidP="00FD1331">
      <w:pPr>
        <w:rPr>
          <w:b/>
          <w:sz w:val="36"/>
        </w:rPr>
      </w:pPr>
      <w:r>
        <w:rPr>
          <w:b/>
          <w:sz w:val="36"/>
        </w:rPr>
        <w:t>OTHER GRADE OPTIONS</w:t>
      </w:r>
    </w:p>
    <w:p w:rsidR="00FD1331" w:rsidRPr="00FD1331" w:rsidRDefault="00FD1331" w:rsidP="00FD1331">
      <w:pPr>
        <w:numPr>
          <w:ilvl w:val="0"/>
          <w:numId w:val="7"/>
        </w:numPr>
        <w:spacing w:after="0"/>
        <w:rPr>
          <w:szCs w:val="24"/>
        </w:rPr>
      </w:pPr>
      <w:r w:rsidRPr="00FD1331">
        <w:rPr>
          <w:szCs w:val="24"/>
        </w:rPr>
        <w:t>Pass/Fail - A passing grade ofD- or higher allows you to earn course credit and the grade will not impact your GPA, but a failing grade of Z or F will negatively impact your GPA </w:t>
      </w:r>
    </w:p>
    <w:p w:rsidR="00FD1331" w:rsidRPr="00FD1331" w:rsidRDefault="00FD1331" w:rsidP="00FD1331">
      <w:pPr>
        <w:spacing w:after="0"/>
        <w:ind w:left="720"/>
        <w:rPr>
          <w:szCs w:val="24"/>
        </w:rPr>
      </w:pPr>
      <w:proofErr w:type="gramStart"/>
      <w:r w:rsidRPr="00FD1331">
        <w:rPr>
          <w:szCs w:val="24"/>
        </w:rPr>
        <w:t>with</w:t>
      </w:r>
      <w:proofErr w:type="gramEnd"/>
      <w:r w:rsidRPr="00FD1331">
        <w:rPr>
          <w:szCs w:val="24"/>
        </w:rPr>
        <w:t> no earned credit (NOTE: unless it is designated as P/F, changing a course to P/F </w:t>
      </w:r>
    </w:p>
    <w:p w:rsidR="00FD1331" w:rsidRPr="00FD1331" w:rsidRDefault="00FD1331" w:rsidP="00FD1331">
      <w:pPr>
        <w:spacing w:after="0"/>
        <w:ind w:firstLine="720"/>
        <w:rPr>
          <w:szCs w:val="24"/>
        </w:rPr>
      </w:pPr>
      <w:proofErr w:type="gramStart"/>
      <w:r w:rsidRPr="00FD1331">
        <w:rPr>
          <w:szCs w:val="24"/>
        </w:rPr>
        <w:t>may</w:t>
      </w:r>
      <w:proofErr w:type="gramEnd"/>
      <w:r w:rsidRPr="00FD1331">
        <w:rPr>
          <w:szCs w:val="24"/>
        </w:rPr>
        <w:t> only count for free elective credit)</w:t>
      </w:r>
    </w:p>
    <w:p w:rsidR="00FD1331" w:rsidRPr="00FD1331" w:rsidRDefault="00FD1331" w:rsidP="00FD1331">
      <w:pPr>
        <w:numPr>
          <w:ilvl w:val="0"/>
          <w:numId w:val="7"/>
        </w:numPr>
        <w:spacing w:after="0"/>
        <w:rPr>
          <w:szCs w:val="24"/>
        </w:rPr>
      </w:pPr>
      <w:r w:rsidRPr="00FD1331">
        <w:rPr>
          <w:szCs w:val="24"/>
        </w:rPr>
        <w:t>Audit/Listener - You are enrolled in the course and need to attend, but do not have to </w:t>
      </w:r>
    </w:p>
    <w:p w:rsidR="00FD1331" w:rsidRPr="00FD1331" w:rsidRDefault="00FD1331" w:rsidP="00FD1331">
      <w:pPr>
        <w:spacing w:after="0"/>
        <w:ind w:left="720"/>
        <w:rPr>
          <w:szCs w:val="24"/>
        </w:rPr>
      </w:pPr>
      <w:proofErr w:type="gramStart"/>
      <w:r w:rsidRPr="00FD1331">
        <w:rPr>
          <w:szCs w:val="24"/>
        </w:rPr>
        <w:t>participate</w:t>
      </w:r>
      <w:proofErr w:type="gramEnd"/>
      <w:r w:rsidRPr="00FD1331">
        <w:rPr>
          <w:szCs w:val="24"/>
        </w:rPr>
        <w:t>; you do not earn credit nor do you receive a grade</w:t>
      </w:r>
    </w:p>
    <w:p w:rsidR="00FD1331" w:rsidRPr="00FD1331" w:rsidRDefault="00FD1331" w:rsidP="00FD1331">
      <w:pPr>
        <w:numPr>
          <w:ilvl w:val="0"/>
          <w:numId w:val="7"/>
        </w:numPr>
        <w:spacing w:after="0"/>
        <w:rPr>
          <w:szCs w:val="24"/>
        </w:rPr>
      </w:pPr>
      <w:r w:rsidRPr="00FD1331">
        <w:rPr>
          <w:szCs w:val="24"/>
        </w:rPr>
        <w:t>Withdrawal - you discontinue enrollment, attendance and participation in the course; </w:t>
      </w:r>
    </w:p>
    <w:p w:rsidR="00FD1331" w:rsidRPr="00FD1331" w:rsidRDefault="00FD1331" w:rsidP="00FD1331">
      <w:pPr>
        <w:spacing w:after="0"/>
        <w:ind w:left="720"/>
        <w:rPr>
          <w:szCs w:val="24"/>
        </w:rPr>
      </w:pPr>
      <w:proofErr w:type="gramStart"/>
      <w:r w:rsidRPr="00FD1331">
        <w:rPr>
          <w:szCs w:val="24"/>
        </w:rPr>
        <w:t>you</w:t>
      </w:r>
      <w:proofErr w:type="gramEnd"/>
      <w:r w:rsidRPr="00FD1331">
        <w:rPr>
          <w:szCs w:val="24"/>
        </w:rPr>
        <w:t> do not earn credit nor do you receive a grade</w:t>
      </w:r>
    </w:p>
    <w:p w:rsidR="00FD1331" w:rsidRPr="00FD1331" w:rsidRDefault="00FD1331" w:rsidP="00FD1331">
      <w:pPr>
        <w:rPr>
          <w:b/>
        </w:rPr>
      </w:pPr>
    </w:p>
    <w:p w:rsidR="00FD1331" w:rsidRDefault="00FD1331" w:rsidP="00FD1331">
      <w:pPr>
        <w:rPr>
          <w:b/>
          <w:sz w:val="36"/>
        </w:rPr>
      </w:pPr>
      <w:r>
        <w:rPr>
          <w:b/>
          <w:sz w:val="36"/>
        </w:rPr>
        <w:t>ACADEMIC PROBATION</w:t>
      </w:r>
    </w:p>
    <w:p w:rsidR="00FD1331" w:rsidRDefault="00FD1331" w:rsidP="00FD1331">
      <w:pPr>
        <w:numPr>
          <w:ilvl w:val="0"/>
          <w:numId w:val="8"/>
        </w:numPr>
        <w:spacing w:after="0"/>
        <w:rPr>
          <w:szCs w:val="24"/>
        </w:rPr>
      </w:pPr>
      <w:r w:rsidRPr="00FD1331">
        <w:rPr>
          <w:szCs w:val="24"/>
        </w:rPr>
        <w:t>Students with an overall GPA below 2.0 are on academic probation and cannot enroll in more </w:t>
      </w:r>
    </w:p>
    <w:p w:rsidR="00FD1331" w:rsidRPr="00FD1331" w:rsidRDefault="00FD1331" w:rsidP="00FD1331">
      <w:pPr>
        <w:spacing w:after="0"/>
        <w:ind w:left="720"/>
        <w:rPr>
          <w:szCs w:val="24"/>
        </w:rPr>
      </w:pPr>
      <w:proofErr w:type="gramStart"/>
      <w:r w:rsidRPr="00FD1331">
        <w:rPr>
          <w:szCs w:val="24"/>
        </w:rPr>
        <w:t>than</w:t>
      </w:r>
      <w:proofErr w:type="gramEnd"/>
      <w:r w:rsidRPr="00FD1331">
        <w:rPr>
          <w:szCs w:val="24"/>
        </w:rPr>
        <w:t> 14 credits</w:t>
      </w:r>
    </w:p>
    <w:p w:rsidR="00FD1331" w:rsidRPr="00FD1331" w:rsidRDefault="00FD1331" w:rsidP="00FD1331">
      <w:pPr>
        <w:numPr>
          <w:ilvl w:val="0"/>
          <w:numId w:val="8"/>
        </w:numPr>
        <w:spacing w:after="0"/>
        <w:rPr>
          <w:szCs w:val="24"/>
        </w:rPr>
      </w:pPr>
      <w:r w:rsidRPr="00FD1331">
        <w:rPr>
          <w:szCs w:val="24"/>
        </w:rPr>
        <w:t>Students are also required to meet with an advisor prior to course registration</w:t>
      </w:r>
    </w:p>
    <w:p w:rsidR="00FD1331" w:rsidRPr="00FD1331" w:rsidRDefault="00FD1331" w:rsidP="00FD1331">
      <w:pPr>
        <w:numPr>
          <w:ilvl w:val="0"/>
          <w:numId w:val="8"/>
        </w:numPr>
        <w:spacing w:after="0"/>
        <w:rPr>
          <w:szCs w:val="24"/>
        </w:rPr>
      </w:pPr>
      <w:r w:rsidRPr="00FD1331">
        <w:rPr>
          <w:szCs w:val="24"/>
        </w:rPr>
        <w:t>Continued probation status may result in dismissal from the University</w:t>
      </w:r>
    </w:p>
    <w:p w:rsidR="00FD1331" w:rsidRPr="00FD1331" w:rsidRDefault="00FD1331" w:rsidP="00FD1331">
      <w:pPr>
        <w:rPr>
          <w:b/>
        </w:rPr>
      </w:pPr>
    </w:p>
    <w:p w:rsidR="00FD1331" w:rsidRDefault="00FD1331" w:rsidP="00FD1331">
      <w:pPr>
        <w:rPr>
          <w:b/>
          <w:sz w:val="36"/>
        </w:rPr>
      </w:pPr>
      <w:r>
        <w:rPr>
          <w:b/>
          <w:sz w:val="36"/>
        </w:rPr>
        <w:t>CALCULATE YOUR GPA</w:t>
      </w:r>
    </w:p>
    <w:p w:rsidR="00FD1331" w:rsidRDefault="00FD1331" w:rsidP="00FD1331">
      <w:pPr>
        <w:pStyle w:val="ListParagraph"/>
        <w:numPr>
          <w:ilvl w:val="0"/>
          <w:numId w:val="9"/>
        </w:numPr>
      </w:pPr>
      <w:r>
        <w:rPr>
          <w:szCs w:val="24"/>
        </w:rPr>
        <w:t xml:space="preserve">Utilize the </w:t>
      </w:r>
      <w:hyperlink r:id="rId16" w:history="1">
        <w:r w:rsidRPr="00FD1331">
          <w:rPr>
            <w:rStyle w:val="Hyperlink"/>
            <w:szCs w:val="24"/>
          </w:rPr>
          <w:t>UD GPA calculator</w:t>
        </w:r>
      </w:hyperlink>
      <w:r>
        <w:rPr>
          <w:szCs w:val="24"/>
        </w:rPr>
        <w:t xml:space="preserve"> to estimate your grade point average</w:t>
      </w:r>
    </w:p>
    <w:p w:rsidR="00FD1331" w:rsidRDefault="00FD1331"/>
    <w:p w:rsidR="008928DA" w:rsidRDefault="008928DA"/>
    <w:p w:rsidR="00FD1331" w:rsidRDefault="00FD1331"/>
    <w:p w:rsidR="00FD1331" w:rsidRPr="008A3984" w:rsidRDefault="00FD1331" w:rsidP="00FD1331">
      <w:pPr>
        <w:jc w:val="center"/>
        <w:rPr>
          <w:caps/>
          <w:sz w:val="28"/>
        </w:rPr>
      </w:pPr>
      <w:r w:rsidRPr="008A3984">
        <w:rPr>
          <w:caps/>
          <w:sz w:val="28"/>
        </w:rPr>
        <w:lastRenderedPageBreak/>
        <w:t>The HDFS Advisement Center Guide To</w:t>
      </w:r>
    </w:p>
    <w:p w:rsidR="00FD1331" w:rsidRPr="008A3984" w:rsidRDefault="00FD1331" w:rsidP="00FD1331">
      <w:pPr>
        <w:jc w:val="center"/>
        <w:rPr>
          <w:b/>
          <w:sz w:val="40"/>
        </w:rPr>
      </w:pPr>
      <w:r>
        <w:rPr>
          <w:b/>
          <w:sz w:val="40"/>
        </w:rPr>
        <w:t>Grad School and Career Planning</w:t>
      </w:r>
    </w:p>
    <w:p w:rsidR="00FD1331" w:rsidRDefault="00FD1331" w:rsidP="00FD1331">
      <w:pPr>
        <w:rPr>
          <w:b/>
          <w:sz w:val="36"/>
        </w:rPr>
      </w:pPr>
      <w:r>
        <w:rPr>
          <w:b/>
          <w:sz w:val="36"/>
        </w:rPr>
        <w:t>SUGGESTIONS</w:t>
      </w:r>
    </w:p>
    <w:p w:rsidR="00A7524D" w:rsidRPr="00A7524D" w:rsidRDefault="00A7524D" w:rsidP="00FD1331">
      <w:pPr>
        <w:rPr>
          <w:i/>
        </w:rPr>
      </w:pPr>
      <w:r>
        <w:rPr>
          <w:i/>
        </w:rPr>
        <w:t>A few helpful pieces of information to take into consideration:</w:t>
      </w:r>
    </w:p>
    <w:p w:rsidR="00A7524D" w:rsidRDefault="00FD1331" w:rsidP="00FD1331">
      <w:pPr>
        <w:numPr>
          <w:ilvl w:val="0"/>
          <w:numId w:val="10"/>
        </w:numPr>
        <w:spacing w:after="0"/>
      </w:pPr>
      <w:r w:rsidRPr="00FD1331">
        <w:t>Find programs with strong connections to the community or with faculty members who have </w:t>
      </w:r>
    </w:p>
    <w:p w:rsidR="00FD1331" w:rsidRPr="00FD1331" w:rsidRDefault="00FD1331" w:rsidP="00A7524D">
      <w:pPr>
        <w:spacing w:after="0"/>
        <w:ind w:left="720"/>
      </w:pPr>
      <w:proofErr w:type="gramStart"/>
      <w:r w:rsidRPr="00FD1331">
        <w:t>similar</w:t>
      </w:r>
      <w:proofErr w:type="gramEnd"/>
      <w:r w:rsidRPr="00FD1331">
        <w:t> research interests</w:t>
      </w:r>
    </w:p>
    <w:p w:rsidR="00FD1331" w:rsidRPr="00FD1331" w:rsidRDefault="00FD1331" w:rsidP="00FD1331">
      <w:pPr>
        <w:numPr>
          <w:ilvl w:val="0"/>
          <w:numId w:val="10"/>
        </w:numPr>
        <w:spacing w:after="0"/>
      </w:pPr>
      <w:r w:rsidRPr="00FD1331">
        <w:t>Review college rankings through sites such as US News and World Reports</w:t>
      </w:r>
    </w:p>
    <w:p w:rsidR="00FD1331" w:rsidRPr="00FD1331" w:rsidRDefault="00FD1331" w:rsidP="00FD1331">
      <w:pPr>
        <w:numPr>
          <w:ilvl w:val="0"/>
          <w:numId w:val="10"/>
        </w:numPr>
        <w:spacing w:after="0"/>
      </w:pPr>
      <w:r w:rsidRPr="00FD1331">
        <w:t>Visit the Career Services Center to complete inventories/assessments to help you explore career paths and graduate programs</w:t>
      </w:r>
    </w:p>
    <w:p w:rsidR="00FD1331" w:rsidRPr="00FD1331" w:rsidRDefault="00FD1331" w:rsidP="00FD1331">
      <w:pPr>
        <w:numPr>
          <w:ilvl w:val="0"/>
          <w:numId w:val="10"/>
        </w:numPr>
        <w:spacing w:after="0"/>
      </w:pPr>
      <w:r w:rsidRPr="00FD1331">
        <w:t>Nationally accredited graduate programs are recommended </w:t>
      </w:r>
    </w:p>
    <w:p w:rsidR="00FD1331" w:rsidRPr="00FD1331" w:rsidRDefault="00FD1331" w:rsidP="00FD1331">
      <w:pPr>
        <w:numPr>
          <w:ilvl w:val="0"/>
          <w:numId w:val="10"/>
        </w:numPr>
        <w:spacing w:after="0"/>
      </w:pPr>
      <w:r w:rsidRPr="00FD1331">
        <w:t>Visit the schools and ask questions of admissions, faculty and current students</w:t>
      </w:r>
    </w:p>
    <w:p w:rsidR="00A7524D" w:rsidRPr="00A7524D" w:rsidRDefault="00A7524D" w:rsidP="00FD1331">
      <w:pPr>
        <w:rPr>
          <w:b/>
          <w:sz w:val="20"/>
        </w:rPr>
      </w:pPr>
    </w:p>
    <w:p w:rsidR="00FD1331" w:rsidRDefault="00FD1331" w:rsidP="00FD1331">
      <w:pPr>
        <w:rPr>
          <w:b/>
          <w:sz w:val="36"/>
        </w:rPr>
      </w:pPr>
      <w:r>
        <w:rPr>
          <w:b/>
          <w:sz w:val="36"/>
        </w:rPr>
        <w:t>TIMELINES</w:t>
      </w:r>
    </w:p>
    <w:p w:rsidR="00A7524D" w:rsidRDefault="00A7524D" w:rsidP="00A7524D">
      <w:pPr>
        <w:rPr>
          <w:i/>
        </w:rPr>
      </w:pPr>
      <w:r>
        <w:rPr>
          <w:i/>
        </w:rPr>
        <w:t>A few helpful pieces of information to take into consideration:</w:t>
      </w:r>
    </w:p>
    <w:p w:rsidR="00A7524D" w:rsidRDefault="00A7524D" w:rsidP="00A7524D">
      <w:pPr>
        <w:spacing w:after="0"/>
        <w:rPr>
          <w:i/>
        </w:rPr>
      </w:pPr>
      <w:r>
        <w:rPr>
          <w:i/>
        </w:rPr>
        <w:t xml:space="preserve">Junior Year:  </w:t>
      </w:r>
    </w:p>
    <w:p w:rsidR="00A7524D" w:rsidRDefault="00A7524D" w:rsidP="00A7524D">
      <w:pPr>
        <w:spacing w:after="0"/>
      </w:pPr>
      <w:proofErr w:type="gramStart"/>
      <w:r w:rsidRPr="00A7524D">
        <w:t>Begin researching schools/programs to find a good fit and see what is required for admission</w:t>
      </w:r>
      <w:proofErr w:type="gramEnd"/>
      <w:r w:rsidRPr="00A7524D">
        <w:t>, </w:t>
      </w:r>
      <w:proofErr w:type="gramStart"/>
      <w:r w:rsidRPr="00A7524D">
        <w:t>study for</w:t>
      </w:r>
      <w:proofErr w:type="gramEnd"/>
      <w:r w:rsidRPr="00A7524D">
        <w:t> </w:t>
      </w:r>
    </w:p>
    <w:p w:rsidR="00A7524D" w:rsidRDefault="00A7524D" w:rsidP="00A7524D">
      <w:pPr>
        <w:spacing w:after="0"/>
      </w:pPr>
      <w:proofErr w:type="gramStart"/>
      <w:r w:rsidRPr="00A7524D">
        <w:t>the</w:t>
      </w:r>
      <w:proofErr w:type="gramEnd"/>
      <w:r w:rsidRPr="00A7524D">
        <w:t> GRE and take the test at least once (if required), begin drafting your personal statement, speak with Career Services or professors for career guidance</w:t>
      </w:r>
      <w:r>
        <w:t>.</w:t>
      </w:r>
    </w:p>
    <w:p w:rsidR="00A7524D" w:rsidRDefault="00A7524D" w:rsidP="00A7524D">
      <w:pPr>
        <w:spacing w:after="0"/>
      </w:pPr>
    </w:p>
    <w:p w:rsidR="00A7524D" w:rsidRDefault="00A7524D" w:rsidP="00A7524D">
      <w:pPr>
        <w:spacing w:after="0"/>
        <w:rPr>
          <w:i/>
        </w:rPr>
      </w:pPr>
      <w:r>
        <w:rPr>
          <w:i/>
        </w:rPr>
        <w:t>Senior</w:t>
      </w:r>
      <w:r>
        <w:rPr>
          <w:i/>
        </w:rPr>
        <w:t xml:space="preserve"> Year</w:t>
      </w:r>
      <w:r>
        <w:rPr>
          <w:i/>
        </w:rPr>
        <w:t>:</w:t>
      </w:r>
    </w:p>
    <w:p w:rsidR="00A7524D" w:rsidRDefault="00A7524D" w:rsidP="00A7524D">
      <w:pPr>
        <w:spacing w:after="0"/>
      </w:pPr>
      <w:r w:rsidRPr="00A7524D">
        <w:t xml:space="preserve">Take the GRE again (if necessary), update your resume, ask for letters of recommendation, get copies of your transcript, </w:t>
      </w:r>
      <w:proofErr w:type="gramStart"/>
      <w:r w:rsidRPr="00A7524D">
        <w:t>apply</w:t>
      </w:r>
      <w:proofErr w:type="gramEnd"/>
      <w:r w:rsidRPr="00A7524D">
        <w:t xml:space="preserve"> for programs.</w:t>
      </w:r>
    </w:p>
    <w:p w:rsidR="00A7524D" w:rsidRDefault="00A7524D" w:rsidP="00A7524D">
      <w:pPr>
        <w:spacing w:after="0"/>
      </w:pPr>
    </w:p>
    <w:p w:rsidR="00A7524D" w:rsidRPr="00A7524D" w:rsidRDefault="00A7524D" w:rsidP="00A7524D">
      <w:pPr>
        <w:spacing w:after="0"/>
        <w:rPr>
          <w:i/>
        </w:rPr>
      </w:pPr>
      <w:r w:rsidRPr="00A7524D">
        <w:rPr>
          <w:i/>
        </w:rPr>
        <w:t xml:space="preserve">Psychological and Brain Sciences has a </w:t>
      </w:r>
      <w:hyperlink r:id="rId17" w:history="1">
        <w:r w:rsidRPr="00A7524D">
          <w:rPr>
            <w:rStyle w:val="Hyperlink"/>
            <w:i/>
          </w:rPr>
          <w:t>helpful Student Guide</w:t>
        </w:r>
      </w:hyperlink>
      <w:r w:rsidRPr="00A7524D">
        <w:rPr>
          <w:i/>
        </w:rPr>
        <w:t xml:space="preserve"> to the Grad School Search on their website.</w:t>
      </w:r>
    </w:p>
    <w:p w:rsidR="00FD1331" w:rsidRPr="00A7524D" w:rsidRDefault="00FD1331" w:rsidP="00FD1331">
      <w:pPr>
        <w:rPr>
          <w:b/>
        </w:rPr>
      </w:pPr>
    </w:p>
    <w:p w:rsidR="00FD1331" w:rsidRDefault="00FD1331" w:rsidP="00FD1331">
      <w:pPr>
        <w:rPr>
          <w:b/>
          <w:sz w:val="36"/>
        </w:rPr>
      </w:pPr>
      <w:r>
        <w:rPr>
          <w:b/>
          <w:sz w:val="36"/>
        </w:rPr>
        <w:t>ALTERNATE ROUTES</w:t>
      </w:r>
    </w:p>
    <w:p w:rsidR="00FD1331" w:rsidRPr="00A7524D" w:rsidRDefault="00A7524D" w:rsidP="00FD1331">
      <w:r>
        <w:t xml:space="preserve">Students may be considering </w:t>
      </w:r>
      <w:hyperlink r:id="rId18" w:history="1">
        <w:r w:rsidRPr="00A7524D">
          <w:rPr>
            <w:rStyle w:val="Hyperlink"/>
          </w:rPr>
          <w:t>alternative “gap year” programs</w:t>
        </w:r>
      </w:hyperlink>
      <w:r>
        <w:t xml:space="preserve"> such as AmeriCorps, Teach for America or Fulbright Scholarships.  </w:t>
      </w:r>
    </w:p>
    <w:p w:rsidR="008928DA" w:rsidRDefault="008928DA" w:rsidP="00FD1331">
      <w:pPr>
        <w:rPr>
          <w:b/>
          <w:sz w:val="36"/>
        </w:rPr>
      </w:pPr>
    </w:p>
    <w:p w:rsidR="00FD1331" w:rsidRDefault="00FD1331" w:rsidP="00FD1331">
      <w:pPr>
        <w:rPr>
          <w:b/>
          <w:sz w:val="36"/>
        </w:rPr>
      </w:pPr>
      <w:r>
        <w:rPr>
          <w:b/>
          <w:sz w:val="36"/>
        </w:rPr>
        <w:t>COMMON GRAD PROGRAMS</w:t>
      </w:r>
    </w:p>
    <w:p w:rsidR="00A7524D" w:rsidRDefault="007F672B">
      <w:r>
        <w:rPr>
          <w:noProof/>
        </w:rPr>
        <mc:AlternateContent>
          <mc:Choice Requires="wps">
            <w:drawing>
              <wp:inline distT="0" distB="0" distL="0" distR="0" wp14:anchorId="5A504A88" wp14:editId="55482E54">
                <wp:extent cx="6257925" cy="685800"/>
                <wp:effectExtent l="0" t="0" r="9525"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685800"/>
                        </a:xfrm>
                        <a:prstGeom prst="rect">
                          <a:avLst/>
                        </a:prstGeom>
                        <a:solidFill>
                          <a:srgbClr val="FFFFFF"/>
                        </a:solidFill>
                        <a:ln w="9525">
                          <a:noFill/>
                          <a:miter lim="800000"/>
                          <a:headEnd/>
                          <a:tailEnd/>
                        </a:ln>
                      </wps:spPr>
                      <wps:txbx>
                        <w:txbxContent>
                          <w:p w:rsidR="007F672B" w:rsidRPr="00A7524D" w:rsidRDefault="007F672B" w:rsidP="007F672B">
                            <w:pPr>
                              <w:spacing w:after="0"/>
                            </w:pPr>
                            <w:hyperlink r:id="rId19" w:history="1">
                              <w:r w:rsidRPr="007F672B">
                                <w:rPr>
                                  <w:rStyle w:val="Hyperlink"/>
                                </w:rPr>
                                <w:t>Social Work</w:t>
                              </w:r>
                            </w:hyperlink>
                            <w:r w:rsidRPr="00A7524D">
                              <w:t xml:space="preserve">, </w:t>
                            </w:r>
                            <w:hyperlink r:id="rId20" w:history="1">
                              <w:r w:rsidRPr="007F672B">
                                <w:rPr>
                                  <w:rStyle w:val="Hyperlink"/>
                                </w:rPr>
                                <w:t>Education or Special Education</w:t>
                              </w:r>
                            </w:hyperlink>
                            <w:r w:rsidRPr="00A7524D">
                              <w:t xml:space="preserve">, </w:t>
                            </w:r>
                            <w:hyperlink r:id="rId21" w:history="1">
                              <w:r w:rsidRPr="007F672B">
                                <w:rPr>
                                  <w:rStyle w:val="Hyperlink"/>
                                </w:rPr>
                                <w:t>Human Development and Family Sciences</w:t>
                              </w:r>
                            </w:hyperlink>
                            <w:r w:rsidRPr="00A7524D">
                              <w:t xml:space="preserve">, </w:t>
                            </w:r>
                            <w:hyperlink r:id="rId22" w:history="1">
                              <w:r w:rsidRPr="007F672B">
                                <w:rPr>
                                  <w:rStyle w:val="Hyperlink"/>
                                </w:rPr>
                                <w:t>Human Resources</w:t>
                              </w:r>
                            </w:hyperlink>
                            <w:r w:rsidRPr="00A7524D">
                              <w:t xml:space="preserve">, </w:t>
                            </w:r>
                            <w:hyperlink r:id="rId23" w:history="1">
                              <w:r w:rsidRPr="007F672B">
                                <w:rPr>
                                  <w:rStyle w:val="Hyperlink"/>
                                </w:rPr>
                                <w:t>School Counseling</w:t>
                              </w:r>
                            </w:hyperlink>
                            <w:r w:rsidRPr="00A7524D">
                              <w:t xml:space="preserve">, </w:t>
                            </w:r>
                            <w:hyperlink r:id="rId24" w:history="1">
                              <w:r w:rsidRPr="007F672B">
                                <w:rPr>
                                  <w:rStyle w:val="Hyperlink"/>
                                </w:rPr>
                                <w:t>Marriage and Family Therapy</w:t>
                              </w:r>
                            </w:hyperlink>
                            <w:r w:rsidRPr="00A7524D">
                              <w:t xml:space="preserve">, </w:t>
                            </w:r>
                            <w:hyperlink r:id="rId25" w:history="1">
                              <w:r w:rsidRPr="007F672B">
                                <w:rPr>
                                  <w:rStyle w:val="Hyperlink"/>
                                </w:rPr>
                                <w:t>Public Health</w:t>
                              </w:r>
                            </w:hyperlink>
                            <w:r w:rsidRPr="00A7524D">
                              <w:t xml:space="preserve">, </w:t>
                            </w:r>
                            <w:hyperlink r:id="rId26" w:history="1">
                              <w:r w:rsidRPr="007F672B">
                                <w:rPr>
                                  <w:rStyle w:val="Hyperlink"/>
                                </w:rPr>
                                <w:t>Public Policy/Administration</w:t>
                              </w:r>
                            </w:hyperlink>
                          </w:p>
                          <w:p w:rsidR="007F672B" w:rsidRPr="00A7524D" w:rsidRDefault="007F672B" w:rsidP="007F672B"/>
                        </w:txbxContent>
                      </wps:txbx>
                      <wps:bodyPr rot="0" vert="horz" wrap="square" lIns="91440" tIns="45720" rIns="91440" bIns="45720" anchor="t" anchorCtr="0">
                        <a:noAutofit/>
                      </wps:bodyPr>
                    </wps:wsp>
                  </a:graphicData>
                </a:graphic>
              </wp:inline>
            </w:drawing>
          </mc:Choice>
          <mc:Fallback>
            <w:pict>
              <v:shapetype w14:anchorId="5A504A88" id="_x0000_t202" coordsize="21600,21600" o:spt="202" path="m,l,21600r21600,l21600,xe">
                <v:stroke joinstyle="miter"/>
                <v:path gradientshapeok="t" o:connecttype="rect"/>
              </v:shapetype>
              <v:shape id="Text Box 2" o:spid="_x0000_s1026" type="#_x0000_t202" style="width:492.7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" stroked="f">
                <v:textbox>
                  <w:txbxContent>
                    <w:p w:rsidR="007F672B" w:rsidRPr="00A7524D" w:rsidRDefault="007F672B" w:rsidP="007F672B">
                      <w:pPr>
                        <w:spacing w:after="0"/>
                      </w:pPr>
                      <w:hyperlink r:id="rId27" w:history="1">
                        <w:r w:rsidRPr="007F672B">
                          <w:rPr>
                            <w:rStyle w:val="Hyperlink"/>
                          </w:rPr>
                          <w:t>Social Work</w:t>
                        </w:r>
                      </w:hyperlink>
                      <w:r w:rsidRPr="00A7524D">
                        <w:t xml:space="preserve">, </w:t>
                      </w:r>
                      <w:hyperlink r:id="rId28" w:history="1">
                        <w:r w:rsidRPr="007F672B">
                          <w:rPr>
                            <w:rStyle w:val="Hyperlink"/>
                          </w:rPr>
                          <w:t>Education or Special Education</w:t>
                        </w:r>
                      </w:hyperlink>
                      <w:r w:rsidRPr="00A7524D">
                        <w:t xml:space="preserve">, </w:t>
                      </w:r>
                      <w:hyperlink r:id="rId29" w:history="1">
                        <w:r w:rsidRPr="007F672B">
                          <w:rPr>
                            <w:rStyle w:val="Hyperlink"/>
                          </w:rPr>
                          <w:t>Human Development and Family Sciences</w:t>
                        </w:r>
                      </w:hyperlink>
                      <w:r w:rsidRPr="00A7524D">
                        <w:t xml:space="preserve">, </w:t>
                      </w:r>
                      <w:hyperlink r:id="rId30" w:history="1">
                        <w:r w:rsidRPr="007F672B">
                          <w:rPr>
                            <w:rStyle w:val="Hyperlink"/>
                          </w:rPr>
                          <w:t>Human Resources</w:t>
                        </w:r>
                      </w:hyperlink>
                      <w:r w:rsidRPr="00A7524D">
                        <w:t xml:space="preserve">, </w:t>
                      </w:r>
                      <w:hyperlink r:id="rId31" w:history="1">
                        <w:r w:rsidRPr="007F672B">
                          <w:rPr>
                            <w:rStyle w:val="Hyperlink"/>
                          </w:rPr>
                          <w:t>School Counseling</w:t>
                        </w:r>
                      </w:hyperlink>
                      <w:r w:rsidRPr="00A7524D">
                        <w:t xml:space="preserve">, </w:t>
                      </w:r>
                      <w:hyperlink r:id="rId32" w:history="1">
                        <w:r w:rsidRPr="007F672B">
                          <w:rPr>
                            <w:rStyle w:val="Hyperlink"/>
                          </w:rPr>
                          <w:t>Marriage and Family Therapy</w:t>
                        </w:r>
                      </w:hyperlink>
                      <w:r w:rsidRPr="00A7524D">
                        <w:t xml:space="preserve">, </w:t>
                      </w:r>
                      <w:hyperlink r:id="rId33" w:history="1">
                        <w:r w:rsidRPr="007F672B">
                          <w:rPr>
                            <w:rStyle w:val="Hyperlink"/>
                          </w:rPr>
                          <w:t>Public Health</w:t>
                        </w:r>
                      </w:hyperlink>
                      <w:r w:rsidRPr="00A7524D">
                        <w:t xml:space="preserve">, </w:t>
                      </w:r>
                      <w:hyperlink r:id="rId34" w:history="1">
                        <w:r w:rsidRPr="007F672B">
                          <w:rPr>
                            <w:rStyle w:val="Hyperlink"/>
                          </w:rPr>
                          <w:t>Public Policy/Administration</w:t>
                        </w:r>
                      </w:hyperlink>
                    </w:p>
                    <w:p w:rsidR="007F672B" w:rsidRPr="00A7524D" w:rsidRDefault="007F672B" w:rsidP="007F672B"/>
                  </w:txbxContent>
                </v:textbox>
                <w10:anchorlock/>
              </v:shape>
            </w:pict>
          </mc:Fallback>
        </mc:AlternateContent>
      </w:r>
    </w:p>
    <w:p w:rsidR="008928DA" w:rsidRPr="008A3984" w:rsidRDefault="008928DA" w:rsidP="008928DA">
      <w:pPr>
        <w:jc w:val="center"/>
        <w:rPr>
          <w:caps/>
          <w:sz w:val="28"/>
        </w:rPr>
      </w:pPr>
      <w:r w:rsidRPr="008A3984">
        <w:rPr>
          <w:caps/>
          <w:sz w:val="28"/>
        </w:rPr>
        <w:lastRenderedPageBreak/>
        <w:t>The HDFS Advisement Center Guide To</w:t>
      </w:r>
    </w:p>
    <w:p w:rsidR="008928DA" w:rsidRPr="008A3984" w:rsidRDefault="008928DA" w:rsidP="008928DA">
      <w:pPr>
        <w:jc w:val="center"/>
        <w:rPr>
          <w:b/>
          <w:sz w:val="40"/>
        </w:rPr>
      </w:pPr>
      <w:r>
        <w:rPr>
          <w:b/>
          <w:sz w:val="40"/>
        </w:rPr>
        <w:t>Changing Majors and Adding Minors</w:t>
      </w:r>
    </w:p>
    <w:p w:rsidR="008928DA" w:rsidRDefault="008928DA" w:rsidP="008928DA">
      <w:pPr>
        <w:rPr>
          <w:b/>
          <w:sz w:val="36"/>
        </w:rPr>
      </w:pPr>
      <w:r>
        <w:rPr>
          <w:b/>
          <w:sz w:val="36"/>
        </w:rPr>
        <w:t>MINORS</w:t>
      </w:r>
    </w:p>
    <w:p w:rsidR="008928DA" w:rsidRDefault="008928DA" w:rsidP="008928DA">
      <w:pPr>
        <w:spacing w:after="0"/>
        <w:rPr>
          <w:i/>
        </w:rPr>
      </w:pPr>
      <w:r w:rsidRPr="008928DA">
        <w:rPr>
          <w:i/>
        </w:rPr>
        <w:t>Feel free to visit the Advisement Center to learn more about </w:t>
      </w:r>
      <w:proofErr w:type="gramStart"/>
      <w:r w:rsidRPr="008928DA">
        <w:rPr>
          <w:i/>
        </w:rPr>
        <w:t>declaring a minor and how the courses fit</w:t>
      </w:r>
      <w:proofErr w:type="gramEnd"/>
      <w:r w:rsidRPr="008928DA">
        <w:rPr>
          <w:i/>
        </w:rPr>
        <w:t> </w:t>
      </w:r>
    </w:p>
    <w:p w:rsidR="008928DA" w:rsidRPr="008928DA" w:rsidRDefault="008928DA" w:rsidP="008928DA">
      <w:pPr>
        <w:spacing w:after="0"/>
        <w:rPr>
          <w:i/>
        </w:rPr>
      </w:pPr>
      <w:proofErr w:type="gramStart"/>
      <w:r w:rsidRPr="008928DA">
        <w:rPr>
          <w:i/>
        </w:rPr>
        <w:t>into</w:t>
      </w:r>
      <w:proofErr w:type="gramEnd"/>
      <w:r w:rsidRPr="008928DA">
        <w:rPr>
          <w:i/>
        </w:rPr>
        <w:t> your academic plans</w:t>
      </w:r>
    </w:p>
    <w:p w:rsidR="008928DA" w:rsidRPr="008928DA" w:rsidRDefault="008928DA" w:rsidP="008928DA">
      <w:pPr>
        <w:numPr>
          <w:ilvl w:val="0"/>
          <w:numId w:val="11"/>
        </w:numPr>
        <w:spacing w:after="0"/>
      </w:pPr>
      <w:r w:rsidRPr="008928DA">
        <w:t>Review the </w:t>
      </w:r>
      <w:hyperlink r:id="rId35" w:history="1">
        <w:r w:rsidRPr="008928DA">
          <w:rPr>
            <w:rStyle w:val="Hyperlink"/>
          </w:rPr>
          <w:t>Undergraduate Catalog </w:t>
        </w:r>
      </w:hyperlink>
      <w:r w:rsidRPr="008928DA">
        <w:t>to learn more about course requirements for the minor</w:t>
      </w:r>
    </w:p>
    <w:p w:rsidR="008928DA" w:rsidRDefault="008928DA" w:rsidP="008928DA">
      <w:pPr>
        <w:numPr>
          <w:ilvl w:val="0"/>
          <w:numId w:val="11"/>
        </w:numPr>
        <w:spacing w:after="0"/>
      </w:pPr>
      <w:r w:rsidRPr="008928DA">
        <w:t>Go to the specific department website to learn more about the minor and if there are any </w:t>
      </w:r>
    </w:p>
    <w:p w:rsidR="008928DA" w:rsidRPr="008928DA" w:rsidRDefault="008928DA" w:rsidP="008928DA">
      <w:pPr>
        <w:spacing w:after="0"/>
        <w:ind w:left="720"/>
      </w:pPr>
      <w:proofErr w:type="gramStart"/>
      <w:r w:rsidRPr="008928DA">
        <w:t>admissions</w:t>
      </w:r>
      <w:proofErr w:type="gramEnd"/>
      <w:r w:rsidRPr="008928DA">
        <w:t> restrictions</w:t>
      </w:r>
    </w:p>
    <w:p w:rsidR="008928DA" w:rsidRDefault="008928DA" w:rsidP="008928DA">
      <w:pPr>
        <w:numPr>
          <w:ilvl w:val="0"/>
          <w:numId w:val="11"/>
        </w:numPr>
        <w:spacing w:after="0"/>
      </w:pPr>
      <w:r w:rsidRPr="008928DA">
        <w:t>If there are no restrictions, submit the "Change of Major, Minor, Concentration" web form</w:t>
      </w:r>
    </w:p>
    <w:p w:rsidR="008928DA" w:rsidRPr="008928DA" w:rsidRDefault="008928DA" w:rsidP="008928DA">
      <w:pPr>
        <w:spacing w:after="0"/>
        <w:ind w:left="720"/>
      </w:pPr>
      <w:proofErr w:type="gramStart"/>
      <w:r w:rsidRPr="008928DA">
        <w:t>through</w:t>
      </w:r>
      <w:proofErr w:type="gramEnd"/>
      <w:r w:rsidRPr="008928DA">
        <w:t> UDSIS (right menu under "FORMS")</w:t>
      </w:r>
    </w:p>
    <w:p w:rsidR="008928DA" w:rsidRPr="008928DA" w:rsidRDefault="008928DA" w:rsidP="008928DA">
      <w:pPr>
        <w:numPr>
          <w:ilvl w:val="0"/>
          <w:numId w:val="11"/>
        </w:numPr>
        <w:spacing w:after="0"/>
      </w:pPr>
      <w:r w:rsidRPr="008928DA">
        <w:t>If there are res</w:t>
      </w:r>
      <w:r>
        <w:t>trictions (GPA requirement, pre</w:t>
      </w:r>
      <w:r w:rsidRPr="008928DA">
        <w:t>requisites, credit count etc), work with an advisor to plan for future application and determine which classes you are currently able to enroll in</w:t>
      </w:r>
    </w:p>
    <w:p w:rsidR="008928DA" w:rsidRPr="008928DA" w:rsidRDefault="008928DA" w:rsidP="008928DA">
      <w:pPr>
        <w:numPr>
          <w:ilvl w:val="0"/>
          <w:numId w:val="11"/>
        </w:numPr>
        <w:spacing w:after="0"/>
      </w:pPr>
      <w:r>
        <w:t>Most minors are 15-18 credits but some may be 21 or more; some credits may be able to overlap with your degree requirements so speak with an advisor to confirm.</w:t>
      </w:r>
    </w:p>
    <w:p w:rsidR="008928DA" w:rsidRDefault="008928DA" w:rsidP="008928DA">
      <w:pPr>
        <w:rPr>
          <w:b/>
          <w:sz w:val="36"/>
        </w:rPr>
      </w:pPr>
    </w:p>
    <w:p w:rsidR="008928DA" w:rsidRDefault="008928DA" w:rsidP="008928DA">
      <w:pPr>
        <w:rPr>
          <w:b/>
          <w:sz w:val="36"/>
        </w:rPr>
      </w:pPr>
      <w:r>
        <w:rPr>
          <w:b/>
          <w:sz w:val="36"/>
        </w:rPr>
        <w:t>MAJORS</w:t>
      </w:r>
    </w:p>
    <w:p w:rsidR="008928DA" w:rsidRDefault="008928DA" w:rsidP="008928DA">
      <w:pPr>
        <w:rPr>
          <w:i/>
        </w:rPr>
      </w:pPr>
      <w:r>
        <w:rPr>
          <w:i/>
        </w:rPr>
        <w:t>The Advisement Center may be able to help you learn about other majors but we do encourage you to meet with someone in the department you wish to transfer to</w:t>
      </w:r>
    </w:p>
    <w:p w:rsidR="008928DA" w:rsidRPr="008928DA" w:rsidRDefault="008928DA" w:rsidP="008928DA">
      <w:pPr>
        <w:numPr>
          <w:ilvl w:val="0"/>
          <w:numId w:val="12"/>
        </w:numPr>
        <w:spacing w:after="0"/>
      </w:pPr>
      <w:r w:rsidRPr="008928DA">
        <w:t>Visit Career Services Center to learn more about your career interests and the best academic discipline to meet your career goals</w:t>
      </w:r>
    </w:p>
    <w:p w:rsidR="008928DA" w:rsidRPr="008928DA" w:rsidRDefault="008928DA" w:rsidP="008928DA">
      <w:pPr>
        <w:numPr>
          <w:ilvl w:val="0"/>
          <w:numId w:val="12"/>
        </w:numPr>
        <w:spacing w:after="0"/>
      </w:pPr>
      <w:r w:rsidRPr="008928DA">
        <w:t>Review the Undergraduate Catalog to learn more about requirements for the major</w:t>
      </w:r>
    </w:p>
    <w:p w:rsidR="008928DA" w:rsidRPr="008928DA" w:rsidRDefault="008928DA" w:rsidP="008928DA">
      <w:pPr>
        <w:numPr>
          <w:ilvl w:val="0"/>
          <w:numId w:val="12"/>
        </w:numPr>
        <w:spacing w:after="0"/>
      </w:pPr>
      <w:r w:rsidRPr="008928DA">
        <w:t xml:space="preserve">Go to the specific department website or office to learn more about the major and </w:t>
      </w:r>
      <w:hyperlink r:id="rId36" w:history="1">
        <w:r w:rsidRPr="00164684">
          <w:rPr>
            <w:rStyle w:val="Hyperlink"/>
          </w:rPr>
          <w:t>if there are any admissions restrictions</w:t>
        </w:r>
      </w:hyperlink>
      <w:bookmarkStart w:id="0" w:name="_GoBack"/>
      <w:bookmarkEnd w:id="0"/>
      <w:r w:rsidRPr="008928DA">
        <w:t xml:space="preserve"> and/or if there would be any change to your graduation term.  Review the Registrar's Major Change Restrictions page below.</w:t>
      </w:r>
    </w:p>
    <w:p w:rsidR="008928DA" w:rsidRPr="008928DA" w:rsidRDefault="008928DA" w:rsidP="008928DA">
      <w:pPr>
        <w:numPr>
          <w:ilvl w:val="0"/>
          <w:numId w:val="12"/>
        </w:numPr>
        <w:spacing w:after="0"/>
      </w:pPr>
      <w:r w:rsidRPr="008928DA">
        <w:t>If there are no restrictions, submit the "Change of Major, Minor, Concentration" web form on UDSIS (right menu under "FORMS")</w:t>
      </w:r>
    </w:p>
    <w:p w:rsidR="008928DA" w:rsidRPr="008928DA" w:rsidRDefault="008928DA" w:rsidP="008928DA">
      <w:pPr>
        <w:numPr>
          <w:ilvl w:val="0"/>
          <w:numId w:val="12"/>
        </w:numPr>
        <w:spacing w:after="0"/>
      </w:pPr>
      <w:r w:rsidRPr="008928DA">
        <w:t>If there are restrictions, work with an advisor to plan for future application and determine which classes you are currently able to enroll in or follow the provided directions to apply, if eligible</w:t>
      </w:r>
    </w:p>
    <w:p w:rsidR="008928DA" w:rsidRPr="008928DA" w:rsidRDefault="008928DA" w:rsidP="008928DA">
      <w:pPr>
        <w:rPr>
          <w:i/>
        </w:rPr>
      </w:pPr>
    </w:p>
    <w:p w:rsidR="00A7524D" w:rsidRDefault="00A7524D"/>
    <w:p w:rsidR="00A7524D" w:rsidRDefault="00A7524D"/>
    <w:p w:rsidR="00A7524D" w:rsidRDefault="00A7524D"/>
    <w:p w:rsidR="00A7524D" w:rsidRPr="008A3984" w:rsidRDefault="00A7524D"/>
    <w:sectPr w:rsidR="00A7524D" w:rsidRPr="008A3984">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331" w:rsidRDefault="00FD1331" w:rsidP="00FD1331">
      <w:pPr>
        <w:spacing w:after="0" w:line="240" w:lineRule="auto"/>
      </w:pPr>
      <w:r>
        <w:separator/>
      </w:r>
    </w:p>
  </w:endnote>
  <w:endnote w:type="continuationSeparator" w:id="0">
    <w:p w:rsidR="00FD1331" w:rsidRDefault="00FD1331" w:rsidP="00FD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331" w:rsidRDefault="00FD1331">
    <w:pPr>
      <w:pStyle w:val="Footer"/>
    </w:pPr>
    <w:r>
      <w:t xml:space="preserve">Human Development and Family Sciences              </w:t>
    </w:r>
    <w:r>
      <w:ptab w:relativeTo="margin" w:alignment="center" w:leader="none"/>
    </w:r>
    <w:r>
      <w:t>hdfs-advise@udel.edu</w:t>
    </w:r>
    <w:r>
      <w:ptab w:relativeTo="margin" w:alignment="right" w:leader="none"/>
    </w:r>
    <w:r>
      <w:t>111 Alison Hall 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331" w:rsidRDefault="00FD1331" w:rsidP="00FD1331">
      <w:pPr>
        <w:spacing w:after="0" w:line="240" w:lineRule="auto"/>
      </w:pPr>
      <w:r>
        <w:separator/>
      </w:r>
    </w:p>
  </w:footnote>
  <w:footnote w:type="continuationSeparator" w:id="0">
    <w:p w:rsidR="00FD1331" w:rsidRDefault="00FD1331" w:rsidP="00FD1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14CC"/>
    <w:multiLevelType w:val="multilevel"/>
    <w:tmpl w:val="0DA0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C5BC0"/>
    <w:multiLevelType w:val="multilevel"/>
    <w:tmpl w:val="4F8C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244AA"/>
    <w:multiLevelType w:val="hybridMultilevel"/>
    <w:tmpl w:val="DD62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17AEF"/>
    <w:multiLevelType w:val="multilevel"/>
    <w:tmpl w:val="E4A0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AE51BB"/>
    <w:multiLevelType w:val="multilevel"/>
    <w:tmpl w:val="6CDE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F34D0E"/>
    <w:multiLevelType w:val="multilevel"/>
    <w:tmpl w:val="C02E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590C4E"/>
    <w:multiLevelType w:val="multilevel"/>
    <w:tmpl w:val="56C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A43E86"/>
    <w:multiLevelType w:val="multilevel"/>
    <w:tmpl w:val="CAAA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EA5F6D"/>
    <w:multiLevelType w:val="multilevel"/>
    <w:tmpl w:val="3766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0108B7"/>
    <w:multiLevelType w:val="multilevel"/>
    <w:tmpl w:val="0286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FB5056"/>
    <w:multiLevelType w:val="multilevel"/>
    <w:tmpl w:val="855A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450BFF"/>
    <w:multiLevelType w:val="multilevel"/>
    <w:tmpl w:val="D2E2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5"/>
  </w:num>
  <w:num w:numId="5">
    <w:abstractNumId w:val="8"/>
  </w:num>
  <w:num w:numId="6">
    <w:abstractNumId w:val="1"/>
  </w:num>
  <w:num w:numId="7">
    <w:abstractNumId w:val="0"/>
  </w:num>
  <w:num w:numId="8">
    <w:abstractNumId w:val="4"/>
  </w:num>
  <w:num w:numId="9">
    <w:abstractNumId w:val="2"/>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84"/>
    <w:rsid w:val="00090C1D"/>
    <w:rsid w:val="00164684"/>
    <w:rsid w:val="007F672B"/>
    <w:rsid w:val="008928DA"/>
    <w:rsid w:val="008A3984"/>
    <w:rsid w:val="009B11E5"/>
    <w:rsid w:val="009D39E3"/>
    <w:rsid w:val="00A7524D"/>
    <w:rsid w:val="00FD1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2F6C6D38"/>
  <w15:chartTrackingRefBased/>
  <w15:docId w15:val="{39FDA31D-5362-4388-B70E-45FDB555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C1D"/>
    <w:rPr>
      <w:color w:val="0563C1" w:themeColor="hyperlink"/>
      <w:u w:val="single"/>
    </w:rPr>
  </w:style>
  <w:style w:type="paragraph" w:styleId="ListParagraph">
    <w:name w:val="List Paragraph"/>
    <w:basedOn w:val="Normal"/>
    <w:uiPriority w:val="34"/>
    <w:qFormat/>
    <w:rsid w:val="00FD1331"/>
    <w:pPr>
      <w:ind w:left="720"/>
      <w:contextualSpacing/>
    </w:pPr>
  </w:style>
  <w:style w:type="paragraph" w:styleId="Header">
    <w:name w:val="header"/>
    <w:basedOn w:val="Normal"/>
    <w:link w:val="HeaderChar"/>
    <w:uiPriority w:val="99"/>
    <w:unhideWhenUsed/>
    <w:rsid w:val="00FD1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331"/>
  </w:style>
  <w:style w:type="paragraph" w:styleId="Footer">
    <w:name w:val="footer"/>
    <w:basedOn w:val="Normal"/>
    <w:link w:val="FooterChar"/>
    <w:uiPriority w:val="99"/>
    <w:unhideWhenUsed/>
    <w:rsid w:val="00FD1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15">
      <w:bodyDiv w:val="1"/>
      <w:marLeft w:val="0"/>
      <w:marRight w:val="0"/>
      <w:marTop w:val="0"/>
      <w:marBottom w:val="0"/>
      <w:divBdr>
        <w:top w:val="none" w:sz="0" w:space="0" w:color="auto"/>
        <w:left w:val="none" w:sz="0" w:space="0" w:color="auto"/>
        <w:bottom w:val="none" w:sz="0" w:space="0" w:color="auto"/>
        <w:right w:val="none" w:sz="0" w:space="0" w:color="auto"/>
      </w:divBdr>
    </w:div>
    <w:div w:id="68699142">
      <w:bodyDiv w:val="1"/>
      <w:marLeft w:val="0"/>
      <w:marRight w:val="0"/>
      <w:marTop w:val="0"/>
      <w:marBottom w:val="0"/>
      <w:divBdr>
        <w:top w:val="none" w:sz="0" w:space="0" w:color="auto"/>
        <w:left w:val="none" w:sz="0" w:space="0" w:color="auto"/>
        <w:bottom w:val="none" w:sz="0" w:space="0" w:color="auto"/>
        <w:right w:val="none" w:sz="0" w:space="0" w:color="auto"/>
      </w:divBdr>
    </w:div>
    <w:div w:id="222643668">
      <w:bodyDiv w:val="1"/>
      <w:marLeft w:val="0"/>
      <w:marRight w:val="0"/>
      <w:marTop w:val="0"/>
      <w:marBottom w:val="0"/>
      <w:divBdr>
        <w:top w:val="none" w:sz="0" w:space="0" w:color="auto"/>
        <w:left w:val="none" w:sz="0" w:space="0" w:color="auto"/>
        <w:bottom w:val="none" w:sz="0" w:space="0" w:color="auto"/>
        <w:right w:val="none" w:sz="0" w:space="0" w:color="auto"/>
      </w:divBdr>
    </w:div>
    <w:div w:id="236676699">
      <w:bodyDiv w:val="1"/>
      <w:marLeft w:val="0"/>
      <w:marRight w:val="0"/>
      <w:marTop w:val="0"/>
      <w:marBottom w:val="0"/>
      <w:divBdr>
        <w:top w:val="none" w:sz="0" w:space="0" w:color="auto"/>
        <w:left w:val="none" w:sz="0" w:space="0" w:color="auto"/>
        <w:bottom w:val="none" w:sz="0" w:space="0" w:color="auto"/>
        <w:right w:val="none" w:sz="0" w:space="0" w:color="auto"/>
      </w:divBdr>
    </w:div>
    <w:div w:id="585577596">
      <w:bodyDiv w:val="1"/>
      <w:marLeft w:val="0"/>
      <w:marRight w:val="0"/>
      <w:marTop w:val="0"/>
      <w:marBottom w:val="0"/>
      <w:divBdr>
        <w:top w:val="none" w:sz="0" w:space="0" w:color="auto"/>
        <w:left w:val="none" w:sz="0" w:space="0" w:color="auto"/>
        <w:bottom w:val="none" w:sz="0" w:space="0" w:color="auto"/>
        <w:right w:val="none" w:sz="0" w:space="0" w:color="auto"/>
      </w:divBdr>
    </w:div>
    <w:div w:id="588079011">
      <w:bodyDiv w:val="1"/>
      <w:marLeft w:val="0"/>
      <w:marRight w:val="0"/>
      <w:marTop w:val="0"/>
      <w:marBottom w:val="0"/>
      <w:divBdr>
        <w:top w:val="none" w:sz="0" w:space="0" w:color="auto"/>
        <w:left w:val="none" w:sz="0" w:space="0" w:color="auto"/>
        <w:bottom w:val="none" w:sz="0" w:space="0" w:color="auto"/>
        <w:right w:val="none" w:sz="0" w:space="0" w:color="auto"/>
      </w:divBdr>
    </w:div>
    <w:div w:id="766193063">
      <w:bodyDiv w:val="1"/>
      <w:marLeft w:val="0"/>
      <w:marRight w:val="0"/>
      <w:marTop w:val="0"/>
      <w:marBottom w:val="0"/>
      <w:divBdr>
        <w:top w:val="none" w:sz="0" w:space="0" w:color="auto"/>
        <w:left w:val="none" w:sz="0" w:space="0" w:color="auto"/>
        <w:bottom w:val="none" w:sz="0" w:space="0" w:color="auto"/>
        <w:right w:val="none" w:sz="0" w:space="0" w:color="auto"/>
      </w:divBdr>
    </w:div>
    <w:div w:id="1019968774">
      <w:bodyDiv w:val="1"/>
      <w:marLeft w:val="0"/>
      <w:marRight w:val="0"/>
      <w:marTop w:val="0"/>
      <w:marBottom w:val="0"/>
      <w:divBdr>
        <w:top w:val="none" w:sz="0" w:space="0" w:color="auto"/>
        <w:left w:val="none" w:sz="0" w:space="0" w:color="auto"/>
        <w:bottom w:val="none" w:sz="0" w:space="0" w:color="auto"/>
        <w:right w:val="none" w:sz="0" w:space="0" w:color="auto"/>
      </w:divBdr>
    </w:div>
    <w:div w:id="1376469656">
      <w:bodyDiv w:val="1"/>
      <w:marLeft w:val="0"/>
      <w:marRight w:val="0"/>
      <w:marTop w:val="0"/>
      <w:marBottom w:val="0"/>
      <w:divBdr>
        <w:top w:val="none" w:sz="0" w:space="0" w:color="auto"/>
        <w:left w:val="none" w:sz="0" w:space="0" w:color="auto"/>
        <w:bottom w:val="none" w:sz="0" w:space="0" w:color="auto"/>
        <w:right w:val="none" w:sz="0" w:space="0" w:color="auto"/>
      </w:divBdr>
    </w:div>
    <w:div w:id="1836457935">
      <w:bodyDiv w:val="1"/>
      <w:marLeft w:val="0"/>
      <w:marRight w:val="0"/>
      <w:marTop w:val="0"/>
      <w:marBottom w:val="0"/>
      <w:divBdr>
        <w:top w:val="none" w:sz="0" w:space="0" w:color="auto"/>
        <w:left w:val="none" w:sz="0" w:space="0" w:color="auto"/>
        <w:bottom w:val="none" w:sz="0" w:space="0" w:color="auto"/>
        <w:right w:val="none" w:sz="0" w:space="0" w:color="auto"/>
      </w:divBdr>
    </w:div>
    <w:div w:id="1862550932">
      <w:bodyDiv w:val="1"/>
      <w:marLeft w:val="0"/>
      <w:marRight w:val="0"/>
      <w:marTop w:val="0"/>
      <w:marBottom w:val="0"/>
      <w:divBdr>
        <w:top w:val="none" w:sz="0" w:space="0" w:color="auto"/>
        <w:left w:val="none" w:sz="0" w:space="0" w:color="auto"/>
        <w:bottom w:val="none" w:sz="0" w:space="0" w:color="auto"/>
        <w:right w:val="none" w:sz="0" w:space="0" w:color="auto"/>
      </w:divBdr>
    </w:div>
    <w:div w:id="1892418587">
      <w:bodyDiv w:val="1"/>
      <w:marLeft w:val="0"/>
      <w:marRight w:val="0"/>
      <w:marTop w:val="0"/>
      <w:marBottom w:val="0"/>
      <w:divBdr>
        <w:top w:val="none" w:sz="0" w:space="0" w:color="auto"/>
        <w:left w:val="none" w:sz="0" w:space="0" w:color="auto"/>
        <w:bottom w:val="none" w:sz="0" w:space="0" w:color="auto"/>
        <w:right w:val="none" w:sz="0" w:space="0" w:color="auto"/>
      </w:divBdr>
    </w:div>
    <w:div w:id="2070838995">
      <w:bodyDiv w:val="1"/>
      <w:marLeft w:val="0"/>
      <w:marRight w:val="0"/>
      <w:marTop w:val="0"/>
      <w:marBottom w:val="0"/>
      <w:divBdr>
        <w:top w:val="none" w:sz="0" w:space="0" w:color="auto"/>
        <w:left w:val="none" w:sz="0" w:space="0" w:color="auto"/>
        <w:bottom w:val="none" w:sz="0" w:space="0" w:color="auto"/>
        <w:right w:val="none" w:sz="0" w:space="0" w:color="auto"/>
      </w:divBdr>
    </w:div>
    <w:div w:id="2078555331">
      <w:bodyDiv w:val="1"/>
      <w:marLeft w:val="0"/>
      <w:marRight w:val="0"/>
      <w:marTop w:val="0"/>
      <w:marBottom w:val="0"/>
      <w:divBdr>
        <w:top w:val="none" w:sz="0" w:space="0" w:color="auto"/>
        <w:left w:val="none" w:sz="0" w:space="0" w:color="auto"/>
        <w:bottom w:val="none" w:sz="0" w:space="0" w:color="auto"/>
        <w:right w:val="none" w:sz="0" w:space="0" w:color="auto"/>
      </w:divBdr>
    </w:div>
    <w:div w:id="212854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lish.udel.edu/undergraduate/engl110/engl110-transfer-credit" TargetMode="External"/><Relationship Id="rId18" Type="http://schemas.openxmlformats.org/officeDocument/2006/relationships/hyperlink" Target="http://www.hdfs.udel.edu/wp-content/uploads/2017/01/GapYear-Document.pdf" TargetMode="External"/><Relationship Id="rId26" Type="http://schemas.openxmlformats.org/officeDocument/2006/relationships/hyperlink" Target="http://www.naspaa.org/students/graduate/schsearch.asp" TargetMode="External"/><Relationship Id="rId39" Type="http://schemas.openxmlformats.org/officeDocument/2006/relationships/theme" Target="theme/theme1.xml"/><Relationship Id="rId21" Type="http://schemas.openxmlformats.org/officeDocument/2006/relationships/hyperlink" Target="https://www.ncfr.org/degree-programs" TargetMode="External"/><Relationship Id="rId34" Type="http://schemas.openxmlformats.org/officeDocument/2006/relationships/hyperlink" Target="http://www.naspaa.org/students/graduate/schsearch.asp" TargetMode="External"/><Relationship Id="rId7" Type="http://schemas.openxmlformats.org/officeDocument/2006/relationships/hyperlink" Target="http://www1.udel.edu/registrar/transfer/" TargetMode="External"/><Relationship Id="rId12" Type="http://schemas.openxmlformats.org/officeDocument/2006/relationships/hyperlink" Target="https://udapps.nss.udel.edu/transfercredit/" TargetMode="External"/><Relationship Id="rId17" Type="http://schemas.openxmlformats.org/officeDocument/2006/relationships/hyperlink" Target="https://www.psych.udel.edu/undergraduate/advisement/planning-for-the-future/graduate-school" TargetMode="External"/><Relationship Id="rId25" Type="http://schemas.openxmlformats.org/officeDocument/2006/relationships/hyperlink" Target="https://ceph.org/accredited/" TargetMode="External"/><Relationship Id="rId33" Type="http://schemas.openxmlformats.org/officeDocument/2006/relationships/hyperlink" Target="https://ceph.org/accredited/"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1.udel.edu/registrar/students/gpa-calc.html" TargetMode="External"/><Relationship Id="rId20" Type="http://schemas.openxmlformats.org/officeDocument/2006/relationships/hyperlink" Target="http://www.ncate.org/accreditation/caep-accreditation/accreditation-decisions" TargetMode="External"/><Relationship Id="rId29" Type="http://schemas.openxmlformats.org/officeDocument/2006/relationships/hyperlink" Target="https://www.ncfr.org/degree-progra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udel.edu/registrar/transfer" TargetMode="External"/><Relationship Id="rId24" Type="http://schemas.openxmlformats.org/officeDocument/2006/relationships/hyperlink" Target="https://www.coamfte.org/COAMFTE/Directory_of_Accredited_Programs/MFT_Training_Programs.aspx" TargetMode="External"/><Relationship Id="rId32" Type="http://schemas.openxmlformats.org/officeDocument/2006/relationships/hyperlink" Target="https://www.coamfte.org/COAMFTE/Directory_of_Accredited_Programs/MFT_Training_Programs.aspx"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del.edu/courses" TargetMode="External"/><Relationship Id="rId23" Type="http://schemas.openxmlformats.org/officeDocument/2006/relationships/hyperlink" Target="https://www.schoolcounselor.org/school-counselors-members/careers-roles/school-counseling-degree-programs" TargetMode="External"/><Relationship Id="rId28" Type="http://schemas.openxmlformats.org/officeDocument/2006/relationships/hyperlink" Target="http://www.ncate.org/accreditation/caep-accreditation/accreditation-decisions" TargetMode="External"/><Relationship Id="rId36" Type="http://schemas.openxmlformats.org/officeDocument/2006/relationships/hyperlink" Target="http://www1.udel.edu/registrar/students/restmajorsinfo.html" TargetMode="External"/><Relationship Id="rId10" Type="http://schemas.openxmlformats.org/officeDocument/2006/relationships/hyperlink" Target="http://www1.udel.edu/registrar/transfer/transins.html" TargetMode="External"/><Relationship Id="rId19" Type="http://schemas.openxmlformats.org/officeDocument/2006/relationships/hyperlink" Target="https://www.cswe.org/Accreditation.aspx" TargetMode="External"/><Relationship Id="rId31" Type="http://schemas.openxmlformats.org/officeDocument/2006/relationships/hyperlink" Target="https://www.schoolcounselor.org/school-counselors-members/careers-roles/school-counseling-degree-programs" TargetMode="External"/><Relationship Id="rId4" Type="http://schemas.openxmlformats.org/officeDocument/2006/relationships/webSettings" Target="webSettings.xml"/><Relationship Id="rId9" Type="http://schemas.openxmlformats.org/officeDocument/2006/relationships/hyperlink" Target="http://www1.udel.edu/registrar/transfer/TransferCreditForm.pdf" TargetMode="External"/><Relationship Id="rId14" Type="http://schemas.openxmlformats.org/officeDocument/2006/relationships/hyperlink" Target="http://www.hdfs.udel.edu/advisement/" TargetMode="External"/><Relationship Id="rId22" Type="http://schemas.openxmlformats.org/officeDocument/2006/relationships/hyperlink" Target="https://www.shrm.org/academicinitiatives/students/pages/hrprogramdirectory.aspx" TargetMode="External"/><Relationship Id="rId27" Type="http://schemas.openxmlformats.org/officeDocument/2006/relationships/hyperlink" Target="https://www.cswe.org/Accreditation.aspx" TargetMode="External"/><Relationship Id="rId30" Type="http://schemas.openxmlformats.org/officeDocument/2006/relationships/hyperlink" Target="https://www.shrm.org/academicinitiatives/students/pages/hrprogramdirectory.aspx" TargetMode="External"/><Relationship Id="rId35" Type="http://schemas.openxmlformats.org/officeDocument/2006/relationships/hyperlink" Target="http://catalog.udel.edu/index.php?catoid=18" TargetMode="External"/><Relationship Id="rId8" Type="http://schemas.openxmlformats.org/officeDocument/2006/relationships/hyperlink" Target="https://udapps.nss.udel.edu/transfercredi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Dolan</dc:creator>
  <cp:keywords/>
  <dc:description/>
  <cp:lastModifiedBy>Danielle Dolan</cp:lastModifiedBy>
  <cp:revision>2</cp:revision>
  <dcterms:created xsi:type="dcterms:W3CDTF">2018-07-11T14:41:00Z</dcterms:created>
  <dcterms:modified xsi:type="dcterms:W3CDTF">2018-07-11T15:43:00Z</dcterms:modified>
</cp:coreProperties>
</file>